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szCs w:val="21"/>
              </w:rPr>
              <w:t>绍兴市柯桥区浙石油综合能源销售有限公司长洪闸综合供能服务站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绍兴市柯桥区滨中路2000号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szCs w:val="21"/>
              </w:rPr>
              <w:t>徐辉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绍兴市柯桥区浙石油综合能源销售有限公司长洪闸综合供能服务站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62F86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62F86">
              <w:rPr>
                <w:rFonts w:hint="eastAsia"/>
                <w:color w:val="000000"/>
                <w:sz w:val="18"/>
                <w:szCs w:val="18"/>
              </w:rPr>
              <w:t>刘瀚裕、徐磊杰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8049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2023.02.09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80496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8049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szCs w:val="21"/>
              </w:rPr>
              <w:t>徐辉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C8049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2023.02.16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62F86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62F8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刘瀚裕、徐磊杰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5305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5305D">
              <w:rPr>
                <w:rFonts w:asciiTheme="minorEastAsia" w:hAnsiTheme="minorEastAsia" w:cs="Times New Roman" w:hint="eastAsia"/>
                <w:szCs w:val="21"/>
              </w:rPr>
              <w:t>徐辉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020CB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-5715</wp:posOffset>
                  </wp:positionV>
                  <wp:extent cx="2694305" cy="1908810"/>
                  <wp:effectExtent l="1905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Q图片202303080852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05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30" w:rsidRDefault="00983830" w:rsidP="004264CB">
      <w:r>
        <w:separator/>
      </w:r>
    </w:p>
  </w:endnote>
  <w:endnote w:type="continuationSeparator" w:id="0">
    <w:p w:rsidR="00983830" w:rsidRDefault="00983830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30" w:rsidRDefault="00983830" w:rsidP="004264CB">
      <w:r>
        <w:separator/>
      </w:r>
    </w:p>
  </w:footnote>
  <w:footnote w:type="continuationSeparator" w:id="0">
    <w:p w:rsidR="00983830" w:rsidRDefault="00983830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20CBD"/>
    <w:rsid w:val="0005305D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207FC"/>
    <w:rsid w:val="004264CB"/>
    <w:rsid w:val="00464609"/>
    <w:rsid w:val="00471113"/>
    <w:rsid w:val="0049607B"/>
    <w:rsid w:val="004C1DC4"/>
    <w:rsid w:val="004E7691"/>
    <w:rsid w:val="00504EEC"/>
    <w:rsid w:val="00546B0A"/>
    <w:rsid w:val="00562F86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983830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80496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CAC-E5C7-489B-8932-B8244792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7</cp:revision>
  <dcterms:created xsi:type="dcterms:W3CDTF">2022-10-18T06:09:00Z</dcterms:created>
  <dcterms:modified xsi:type="dcterms:W3CDTF">2023-05-11T08:05:00Z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