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宁波能源集团股份有限公司北仑春晓分公司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宁波市北仑区春晓工业园观海路5号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方晓海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宁波能源集团股份有限公司北仑春晓分公司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eastAsia="宋体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吴祥勇、李翠云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2022/6/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曾杰、李春芽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方晓海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eastAsia="宋体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eastAsia="宋体" w:cs="Times New Roman" w:asciiTheme="minorEastAsia" w:hAnsiTheme="minorEastAsia"/>
                <w:szCs w:val="21"/>
                <w:lang w:eastAsia="zh-CN"/>
              </w:rPr>
              <w:t>吴祥勇、李翠云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方晓海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bookmarkStart w:id="0" w:name="_GoBack"/>
            <w:r>
              <w:rPr>
                <w:rFonts w:eastAsia="仿宋_GB2312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193040</wp:posOffset>
                  </wp:positionV>
                  <wp:extent cx="1418590" cy="2146300"/>
                  <wp:effectExtent l="0" t="0" r="13970" b="2540"/>
                  <wp:wrapNone/>
                  <wp:docPr id="29" name="图片 29" descr="F:\扫描\2022年照片\JC220674\个体运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F:\扫描\2022年照片\JC220674\个体运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9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ODRkOTAwMTBlYTVhYzI1OWM1MjY0Nzk5OTVmZjkifQ=="/>
  </w:docVars>
  <w:rsids>
    <w:rsidRoot w:val="00F86064"/>
    <w:rsid w:val="00000D9B"/>
    <w:rsid w:val="000175E6"/>
    <w:rsid w:val="0007449E"/>
    <w:rsid w:val="000B2631"/>
    <w:rsid w:val="000B3E89"/>
    <w:rsid w:val="000C0B85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921599"/>
    <w:rsid w:val="00922F7F"/>
    <w:rsid w:val="00937E4E"/>
    <w:rsid w:val="00957498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060922E5"/>
    <w:rsid w:val="1D5771D8"/>
    <w:rsid w:val="241B5F19"/>
    <w:rsid w:val="573E628F"/>
    <w:rsid w:val="645B6AED"/>
    <w:rsid w:val="7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Char1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qFormat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Char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208</Words>
  <Characters>224</Characters>
  <Lines>2</Lines>
  <Paragraphs>1</Paragraphs>
  <TotalTime>1</TotalTime>
  <ScaleCrop>false</ScaleCrop>
  <LinksUpToDate>false</LinksUpToDate>
  <CharactersWithSpaces>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2022-06-20T09:08:00Z</dcterms:created>
  <dc:creator>11</dc:creator>
  <cp:lastModifiedBy>轩辕屠道</cp:lastModifiedBy>
  <dcterms:modified xsi:type="dcterms:W3CDTF">2022-10-18T10:48:40Z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A09C870299B24B699FD185CF527D19CD</vt:lpwstr>
  </property>
</Properties>
</file>