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cs="宋体" w:asciiTheme="minorEastAsia" w:hAnsiTheme="minorEastAsia"/>
          <w:b/>
          <w:kern w:val="0"/>
          <w:sz w:val="30"/>
          <w:szCs w:val="30"/>
        </w:rPr>
      </w:pPr>
      <w:r>
        <w:rPr>
          <w:rFonts w:hint="eastAsia" w:cs="宋体" w:asciiTheme="minorEastAsia" w:hAnsiTheme="minorEastAsia"/>
          <w:b/>
          <w:kern w:val="0"/>
          <w:sz w:val="30"/>
          <w:szCs w:val="30"/>
        </w:rPr>
        <w:t>浙江中一检测研究院股份有限公司职业卫生网上公开信息表</w:t>
      </w:r>
    </w:p>
    <w:tbl>
      <w:tblPr>
        <w:tblStyle w:val="10"/>
        <w:tblW w:w="90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28"/>
        <w:gridCol w:w="2871"/>
        <w:gridCol w:w="1302"/>
        <w:gridCol w:w="56"/>
        <w:gridCol w:w="2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cs="Times New Roman" w:asciiTheme="minorEastAsia" w:hAnsiTheme="minorEastAsia"/>
                <w:szCs w:val="21"/>
              </w:rPr>
              <w:t>单位名称</w:t>
            </w:r>
          </w:p>
        </w:tc>
        <w:tc>
          <w:tcPr>
            <w:tcW w:w="6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湖州安达汽车配件有限公司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单位地址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rPr>
                <w:rFonts w:cs="Times New Roman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  <w:szCs w:val="21"/>
              </w:rPr>
              <w:t>浙江省湖州市吴兴区敢山路2628号</w:t>
            </w:r>
          </w:p>
        </w:tc>
        <w:tc>
          <w:tcPr>
            <w:tcW w:w="13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cs="Times New Roman" w:asciiTheme="minorEastAsia" w:hAnsiTheme="minorEastAsia"/>
                <w:szCs w:val="21"/>
              </w:rPr>
              <w:t>联系人</w:t>
            </w:r>
          </w:p>
        </w:tc>
        <w:tc>
          <w:tcPr>
            <w:tcW w:w="2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val="en-US" w:eastAsia="zh-CN"/>
              </w:rPr>
              <w:t>冯  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cs="Times New Roman" w:asciiTheme="minorEastAsia" w:hAnsi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/>
                <w:color w:val="000000"/>
                <w:szCs w:val="21"/>
              </w:rPr>
              <w:t>项目名称</w:t>
            </w:r>
          </w:p>
        </w:tc>
        <w:tc>
          <w:tcPr>
            <w:tcW w:w="6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rPr>
                <w:rFonts w:cs="Times New Roman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  <w:szCs w:val="18"/>
              </w:rPr>
              <w:t>湖州安达汽车配件有限公司年产1500万套新能源汽车关键零部件智能制造项目</w:t>
            </w:r>
            <w:r>
              <w:rPr>
                <w:szCs w:val="18"/>
              </w:rPr>
              <w:t>职</w:t>
            </w:r>
            <w:r>
              <w:rPr>
                <w:rFonts w:hint="eastAsia" w:ascii="宋体" w:hAnsi="宋体" w:cs="宋体"/>
              </w:rPr>
              <w:t>业</w:t>
            </w:r>
            <w:bookmarkStart w:id="0" w:name="_GoBack"/>
            <w:bookmarkEnd w:id="0"/>
            <w:r>
              <w:rPr>
                <w:rFonts w:hint="eastAsia" w:ascii="宋体" w:hAnsi="宋体" w:cs="宋体"/>
              </w:rPr>
              <w:t>病危害控制效果评价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cs="Times New Roman" w:asciiTheme="minorEastAsia" w:hAnsiTheme="minorEastAsia"/>
                <w:color w:val="000000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技术服务项目组员名单</w:t>
            </w:r>
          </w:p>
        </w:tc>
        <w:tc>
          <w:tcPr>
            <w:tcW w:w="6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rPr>
                <w:rFonts w:cs="Times New Roman" w:asciiTheme="minorEastAsia" w:hAnsiTheme="minorEastAsia"/>
                <w:color w:val="000000" w:themeColor="text1"/>
                <w:szCs w:val="21"/>
              </w:rPr>
            </w:pPr>
            <w:r>
              <w:rPr>
                <w:rFonts w:hint="eastAsia" w:cs="Times New Roman" w:asciiTheme="minorEastAsia" w:hAnsiTheme="minorEastAsia"/>
                <w:color w:val="000000" w:themeColor="text1"/>
                <w:szCs w:val="21"/>
              </w:rPr>
              <w:t>邓交洁、王文燕、井瑜、纪燕平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cs="Times New Roman" w:asciiTheme="minorEastAsia" w:hAnsiTheme="minorEastAsia"/>
                <w:szCs w:val="21"/>
              </w:rPr>
              <w:t>现场调查时间</w:t>
            </w:r>
          </w:p>
        </w:tc>
        <w:tc>
          <w:tcPr>
            <w:tcW w:w="6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rPr>
                <w:rFonts w:hint="default" w:cs="Times New Roman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cs="Times New Roman" w:asciiTheme="minorEastAsia" w:hAnsiTheme="minorEastAsia"/>
                <w:szCs w:val="21"/>
              </w:rPr>
              <w:t>2022/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11</w:t>
            </w:r>
            <w:r>
              <w:rPr>
                <w:rFonts w:cs="Times New Roman" w:asciiTheme="minorEastAsia" w:hAnsiTheme="minorEastAsia"/>
                <w:szCs w:val="21"/>
              </w:rPr>
              <w:t>/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cs="Times New Roman" w:asciiTheme="minorEastAsia" w:hAnsiTheme="minorEastAsia"/>
                <w:szCs w:val="21"/>
              </w:rPr>
              <w:t>现场调查技术人员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刘丽、周钱钱</w:t>
            </w: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cs="Times New Roman" w:asciiTheme="minorEastAsia" w:hAnsiTheme="minorEastAsia"/>
                <w:szCs w:val="21"/>
              </w:rPr>
              <w:t>企业陪同人</w:t>
            </w:r>
          </w:p>
        </w:tc>
        <w:tc>
          <w:tcPr>
            <w:tcW w:w="23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val="en-US" w:eastAsia="zh-CN"/>
              </w:rPr>
              <w:t>冯  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2" w:hRule="atLeast"/>
          <w:jc w:val="center"/>
        </w:trPr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现场调查图像证明</w:t>
            </w:r>
          </w:p>
        </w:tc>
        <w:tc>
          <w:tcPr>
            <w:tcW w:w="6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cs="Times New Roman" w:asciiTheme="minorEastAsia" w:hAnsiTheme="minorEastAsia"/>
                <w:szCs w:val="21"/>
              </w:rPr>
            </w:pPr>
            <w:r>
              <w:drawing>
                <wp:inline distT="0" distB="0" distL="114300" distR="114300">
                  <wp:extent cx="3700145" cy="2514600"/>
                  <wp:effectExtent l="0" t="0" r="1460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cs="Times New Roman" w:asciiTheme="minorEastAsia" w:hAnsiTheme="minorEastAsia"/>
                <w:szCs w:val="21"/>
              </w:rPr>
              <w:t>现场采样、检测时间</w:t>
            </w:r>
          </w:p>
        </w:tc>
        <w:tc>
          <w:tcPr>
            <w:tcW w:w="6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rPr>
                <w:rFonts w:hint="default" w:cs="Times New Roman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cs="Times New Roman" w:asciiTheme="minorEastAsia" w:hAnsiTheme="minorEastAsia"/>
                <w:szCs w:val="21"/>
              </w:rPr>
              <w:t>2022/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11</w:t>
            </w:r>
            <w:r>
              <w:rPr>
                <w:rFonts w:cs="Times New Roman" w:asciiTheme="minorEastAsia" w:hAnsiTheme="minorEastAsia"/>
                <w:szCs w:val="21"/>
              </w:rPr>
              <w:t>/1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0</w:t>
            </w:r>
            <w:r>
              <w:rPr>
                <w:rFonts w:cs="Times New Roman" w:asciiTheme="minorEastAsia" w:hAnsiTheme="minorEastAsia"/>
                <w:szCs w:val="21"/>
              </w:rPr>
              <w:t>~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11</w:t>
            </w:r>
            <w:r>
              <w:rPr>
                <w:rFonts w:cs="Times New Roman" w:asciiTheme="minorEastAsia" w:hAnsiTheme="minorEastAsia"/>
                <w:szCs w:val="21"/>
              </w:rPr>
              <w:t>/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cs="Times New Roman" w:asciiTheme="minorEastAsia" w:hAnsiTheme="minorEastAsia"/>
                <w:szCs w:val="21"/>
              </w:rPr>
              <w:t>现场采样、检测人员</w:t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周之桢、胡秋波、林彦铭、赵若阳</w:t>
            </w:r>
          </w:p>
        </w:tc>
        <w:tc>
          <w:tcPr>
            <w:tcW w:w="13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cs="Times New Roman" w:asciiTheme="minorEastAsia" w:hAnsiTheme="minorEastAsia"/>
                <w:szCs w:val="21"/>
              </w:rPr>
              <w:t>企业陪同人</w:t>
            </w:r>
          </w:p>
        </w:tc>
        <w:tc>
          <w:tcPr>
            <w:tcW w:w="2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val="en-US" w:eastAsia="zh-CN"/>
              </w:rPr>
              <w:t>冯  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现场采样、检测图像证明</w:t>
            </w:r>
          </w:p>
        </w:tc>
        <w:tc>
          <w:tcPr>
            <w:tcW w:w="6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cs="Times New Roman" w:asciiTheme="minorEastAsia" w:hAnsiTheme="minorEastAsia"/>
                <w:szCs w:val="21"/>
              </w:rPr>
            </w:pPr>
            <w:r>
              <w:drawing>
                <wp:inline distT="0" distB="0" distL="114300" distR="114300">
                  <wp:extent cx="3423920" cy="2048510"/>
                  <wp:effectExtent l="0" t="0" r="5080" b="889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  <w:rPr>
          <w:rFonts w:asciiTheme="minorEastAsia" w:hAnsiTheme="minor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GE5YzNkMGE4Y2JmMDExN2QwYjMxZWQyMGQyNTQxMDQifQ=="/>
  </w:docVars>
  <w:rsids>
    <w:rsidRoot w:val="00F86064"/>
    <w:rsid w:val="00000D9B"/>
    <w:rsid w:val="000175E6"/>
    <w:rsid w:val="0007449E"/>
    <w:rsid w:val="000B3E89"/>
    <w:rsid w:val="000C0B85"/>
    <w:rsid w:val="000C49BF"/>
    <w:rsid w:val="001C1EC3"/>
    <w:rsid w:val="001C4E31"/>
    <w:rsid w:val="00257880"/>
    <w:rsid w:val="002B4027"/>
    <w:rsid w:val="002B79F4"/>
    <w:rsid w:val="00316860"/>
    <w:rsid w:val="00352CD4"/>
    <w:rsid w:val="00352D65"/>
    <w:rsid w:val="003715AA"/>
    <w:rsid w:val="00386232"/>
    <w:rsid w:val="003D3E4E"/>
    <w:rsid w:val="003D5BBC"/>
    <w:rsid w:val="003F7C0A"/>
    <w:rsid w:val="004402F2"/>
    <w:rsid w:val="00464609"/>
    <w:rsid w:val="0049607B"/>
    <w:rsid w:val="004B5F49"/>
    <w:rsid w:val="004E7691"/>
    <w:rsid w:val="004F020A"/>
    <w:rsid w:val="00546B0A"/>
    <w:rsid w:val="00571DDF"/>
    <w:rsid w:val="005A557E"/>
    <w:rsid w:val="005C692F"/>
    <w:rsid w:val="005D0D83"/>
    <w:rsid w:val="005E7E10"/>
    <w:rsid w:val="0060112C"/>
    <w:rsid w:val="0064686C"/>
    <w:rsid w:val="0067127F"/>
    <w:rsid w:val="00682F49"/>
    <w:rsid w:val="006C6372"/>
    <w:rsid w:val="006D6198"/>
    <w:rsid w:val="006E349E"/>
    <w:rsid w:val="00730E06"/>
    <w:rsid w:val="00735CAF"/>
    <w:rsid w:val="00790D1D"/>
    <w:rsid w:val="007956CF"/>
    <w:rsid w:val="00824DCB"/>
    <w:rsid w:val="00896741"/>
    <w:rsid w:val="00921599"/>
    <w:rsid w:val="00922F7F"/>
    <w:rsid w:val="00937E4E"/>
    <w:rsid w:val="00957498"/>
    <w:rsid w:val="009712FA"/>
    <w:rsid w:val="009C2F75"/>
    <w:rsid w:val="00A125CE"/>
    <w:rsid w:val="00A22583"/>
    <w:rsid w:val="00A65705"/>
    <w:rsid w:val="00AB724C"/>
    <w:rsid w:val="00AC1DA9"/>
    <w:rsid w:val="00AC3A7F"/>
    <w:rsid w:val="00AC3F1D"/>
    <w:rsid w:val="00AE5E98"/>
    <w:rsid w:val="00B17E07"/>
    <w:rsid w:val="00B23E9B"/>
    <w:rsid w:val="00B42FEA"/>
    <w:rsid w:val="00BB1CF1"/>
    <w:rsid w:val="00BC515B"/>
    <w:rsid w:val="00BC7449"/>
    <w:rsid w:val="00C051DB"/>
    <w:rsid w:val="00C23799"/>
    <w:rsid w:val="00C51740"/>
    <w:rsid w:val="00CB094B"/>
    <w:rsid w:val="00CC437B"/>
    <w:rsid w:val="00CC54C3"/>
    <w:rsid w:val="00CF28E4"/>
    <w:rsid w:val="00CF4DCB"/>
    <w:rsid w:val="00D0291C"/>
    <w:rsid w:val="00D0513A"/>
    <w:rsid w:val="00D20355"/>
    <w:rsid w:val="00D55E13"/>
    <w:rsid w:val="00D66254"/>
    <w:rsid w:val="00D73B43"/>
    <w:rsid w:val="00D85801"/>
    <w:rsid w:val="00DA44D0"/>
    <w:rsid w:val="00DA4EEB"/>
    <w:rsid w:val="00DD78EF"/>
    <w:rsid w:val="00E06016"/>
    <w:rsid w:val="00E131B1"/>
    <w:rsid w:val="00E31635"/>
    <w:rsid w:val="00EC62F7"/>
    <w:rsid w:val="00EC658B"/>
    <w:rsid w:val="00EE3D64"/>
    <w:rsid w:val="00F27EB9"/>
    <w:rsid w:val="00F45761"/>
    <w:rsid w:val="00F67FD5"/>
    <w:rsid w:val="00F86064"/>
    <w:rsid w:val="00FF7A09"/>
    <w:rsid w:val="47D1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link w:val="19"/>
    <w:qFormat/>
    <w:uiPriority w:val="0"/>
    <w:pPr>
      <w:ind w:firstLine="420" w:firstLineChars="200"/>
    </w:pPr>
    <w:rPr>
      <w:rFonts w:eastAsia="宋体"/>
    </w:rPr>
  </w:style>
  <w:style w:type="paragraph" w:styleId="4">
    <w:name w:val="caption"/>
    <w:basedOn w:val="1"/>
    <w:next w:val="1"/>
    <w:qFormat/>
    <w:uiPriority w:val="35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Plain Text"/>
    <w:basedOn w:val="1"/>
    <w:link w:val="18"/>
    <w:qFormat/>
    <w:uiPriority w:val="0"/>
    <w:rPr>
      <w:rFonts w:ascii="宋体" w:hAnsi="Courier New" w:eastAsia="宋体" w:cs="Times New Roman"/>
      <w:szCs w:val="20"/>
    </w:rPr>
  </w:style>
  <w:style w:type="paragraph" w:styleId="6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page number"/>
    <w:basedOn w:val="12"/>
    <w:qFormat/>
    <w:uiPriority w:val="0"/>
  </w:style>
  <w:style w:type="character" w:customStyle="1" w:styleId="14">
    <w:name w:val="页眉 Char"/>
    <w:basedOn w:val="12"/>
    <w:link w:val="8"/>
    <w:uiPriority w:val="99"/>
    <w:rPr>
      <w:sz w:val="18"/>
      <w:szCs w:val="18"/>
    </w:rPr>
  </w:style>
  <w:style w:type="character" w:customStyle="1" w:styleId="15">
    <w:name w:val="页脚 Char"/>
    <w:basedOn w:val="12"/>
    <w:link w:val="7"/>
    <w:uiPriority w:val="99"/>
    <w:rPr>
      <w:sz w:val="18"/>
      <w:szCs w:val="18"/>
    </w:rPr>
  </w:style>
  <w:style w:type="paragraph" w:customStyle="1" w:styleId="16">
    <w:name w:val="Char Char Char"/>
    <w:basedOn w:val="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17">
    <w:name w:val="列出段落3"/>
    <w:basedOn w:val="1"/>
    <w:unhideWhenUsed/>
    <w:qFormat/>
    <w:uiPriority w:val="99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8">
    <w:name w:val="纯文本 Char"/>
    <w:basedOn w:val="12"/>
    <w:link w:val="5"/>
    <w:qFormat/>
    <w:uiPriority w:val="0"/>
    <w:rPr>
      <w:rFonts w:ascii="宋体" w:hAnsi="Courier New" w:eastAsia="宋体" w:cs="Times New Roman"/>
      <w:szCs w:val="20"/>
    </w:rPr>
  </w:style>
  <w:style w:type="character" w:customStyle="1" w:styleId="19">
    <w:name w:val="正文缩进 Char1"/>
    <w:link w:val="3"/>
    <w:qFormat/>
    <w:uiPriority w:val="0"/>
    <w:rPr>
      <w:rFonts w:eastAsia="宋体"/>
    </w:rPr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21">
    <w:name w:val="段 Char Char"/>
    <w:link w:val="22"/>
    <w:qFormat/>
    <w:locked/>
    <w:uiPriority w:val="0"/>
    <w:rPr>
      <w:rFonts w:ascii="宋体"/>
      <w:sz w:val="22"/>
    </w:rPr>
  </w:style>
  <w:style w:type="paragraph" w:customStyle="1" w:styleId="22">
    <w:name w:val="段"/>
    <w:link w:val="21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Theme="minorHAnsi" w:eastAsiaTheme="minorEastAsia" w:cstheme="minorBidi"/>
      <w:kern w:val="2"/>
      <w:sz w:val="22"/>
      <w:szCs w:val="22"/>
      <w:lang w:val="en-US" w:eastAsia="zh-CN" w:bidi="ar-SA"/>
    </w:rPr>
  </w:style>
  <w:style w:type="character" w:customStyle="1" w:styleId="23">
    <w:name w:val="批注框文本 Char"/>
    <w:basedOn w:val="12"/>
    <w:link w:val="6"/>
    <w:semiHidden/>
    <w:qFormat/>
    <w:uiPriority w:val="99"/>
    <w:rPr>
      <w:sz w:val="18"/>
      <w:szCs w:val="18"/>
    </w:rPr>
  </w:style>
  <w:style w:type="paragraph" w:customStyle="1" w:styleId="24">
    <w:name w:val="排版正文"/>
    <w:link w:val="25"/>
    <w:qFormat/>
    <w:uiPriority w:val="0"/>
    <w:pPr>
      <w:widowControl w:val="0"/>
      <w:spacing w:line="460" w:lineRule="exact"/>
      <w:ind w:firstLine="200" w:firstLineChars="200"/>
      <w:jc w:val="both"/>
    </w:pPr>
    <w:rPr>
      <w:rFonts w:ascii="仿宋_GB2312" w:hAnsi="Times New Roman" w:eastAsia="仿宋_GB2312" w:cs="Times New Roman"/>
      <w:spacing w:val="8"/>
      <w:kern w:val="0"/>
      <w:sz w:val="28"/>
      <w:szCs w:val="20"/>
      <w:lang w:val="en-US" w:eastAsia="zh-CN" w:bidi="ar-SA"/>
    </w:rPr>
  </w:style>
  <w:style w:type="character" w:customStyle="1" w:styleId="25">
    <w:name w:val="排版正文 Char"/>
    <w:link w:val="24"/>
    <w:qFormat/>
    <w:uiPriority w:val="0"/>
    <w:rPr>
      <w:rFonts w:ascii="仿宋_GB2312" w:hAnsi="Times New Roman" w:eastAsia="仿宋_GB2312" w:cs="Times New Roman"/>
      <w:spacing w:val="8"/>
      <w:kern w:val="0"/>
      <w:sz w:val="28"/>
      <w:szCs w:val="20"/>
    </w:rPr>
  </w:style>
  <w:style w:type="character" w:customStyle="1" w:styleId="26">
    <w:name w:val="标题 2 Char"/>
    <w:basedOn w:val="12"/>
    <w:link w:val="2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09A96-AC11-41CF-8539-4A2206122E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235</Words>
  <Characters>256</Characters>
  <Lines>2</Lines>
  <Paragraphs>1</Paragraphs>
  <TotalTime>1</TotalTime>
  <ScaleCrop>false</ScaleCrop>
  <LinksUpToDate>false</LinksUpToDate>
  <CharactersWithSpaces>256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2022-06-20T09:08:00Z</dcterms:created>
  <dc:creator>11</dc:creator>
  <cp:lastModifiedBy>Ralap_QJW</cp:lastModifiedBy>
  <dcterms:modified xsi:type="dcterms:W3CDTF">2023-01-11T08:52:23Z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FCF6BE32C95A48C38AA9047B5219E505</vt:lpwstr>
  </property>
</Properties>
</file>