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14:paraId="28EF58B7"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76B59EC"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656564" w14:textId="1DFE501B" w:rsidR="00F86064" w:rsidRPr="001B4B1D" w:rsidRDefault="001B4B1D" w:rsidP="003C6028">
            <w:pPr>
              <w:rPr>
                <w:rFonts w:ascii="Times New Roman" w:hAnsi="Times New Roman" w:cs="Times New Roman"/>
                <w:szCs w:val="21"/>
              </w:rPr>
            </w:pPr>
            <w:r w:rsidRPr="001B4B1D">
              <w:rPr>
                <w:rFonts w:ascii="Times New Roman" w:hAnsi="Times New Roman" w:cs="Times New Roman"/>
                <w:szCs w:val="21"/>
              </w:rPr>
              <w:t>星</w:t>
            </w:r>
            <w:proofErr w:type="gramStart"/>
            <w:r w:rsidRPr="001B4B1D">
              <w:rPr>
                <w:rFonts w:ascii="Times New Roman" w:hAnsi="Times New Roman" w:cs="Times New Roman"/>
                <w:szCs w:val="21"/>
              </w:rPr>
              <w:t>源卓镁</w:t>
            </w:r>
            <w:proofErr w:type="gramEnd"/>
            <w:r w:rsidRPr="001B4B1D">
              <w:rPr>
                <w:rFonts w:ascii="Times New Roman" w:hAnsi="Times New Roman" w:cs="Times New Roman"/>
                <w:szCs w:val="21"/>
              </w:rPr>
              <w:t>（宁波奉化）技术有限公司</w:t>
            </w:r>
          </w:p>
        </w:tc>
      </w:tr>
      <w:tr w:rsidR="00F86064" w:rsidRPr="00F504B7" w14:paraId="1EAA4DE8"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12B1E7B"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3CF86C" w14:textId="326504CB" w:rsidR="00F86064" w:rsidRPr="001B4B1D" w:rsidRDefault="001B4B1D" w:rsidP="00316860">
            <w:pPr>
              <w:rPr>
                <w:rFonts w:ascii="Times New Roman" w:hAnsi="Times New Roman" w:cs="Times New Roman"/>
                <w:szCs w:val="21"/>
              </w:rPr>
            </w:pPr>
            <w:r w:rsidRPr="001B4B1D">
              <w:rPr>
                <w:rFonts w:ascii="Times New Roman" w:hAnsi="Times New Roman" w:cs="Times New Roman"/>
                <w:szCs w:val="21"/>
              </w:rPr>
              <w:t>奉化经济</w:t>
            </w:r>
            <w:proofErr w:type="gramStart"/>
            <w:r w:rsidRPr="001B4B1D">
              <w:rPr>
                <w:rFonts w:ascii="Times New Roman" w:hAnsi="Times New Roman" w:cs="Times New Roman"/>
                <w:szCs w:val="21"/>
              </w:rPr>
              <w:t>开发区尚桥园区</w:t>
            </w:r>
            <w:proofErr w:type="gramEnd"/>
            <w:r w:rsidRPr="001B4B1D">
              <w:rPr>
                <w:rFonts w:ascii="Times New Roman" w:hAnsi="Times New Roman" w:cs="Times New Roman"/>
                <w:szCs w:val="21"/>
              </w:rPr>
              <w:t>16-2</w:t>
            </w:r>
            <w:r w:rsidRPr="001B4B1D">
              <w:rPr>
                <w:rFonts w:ascii="Times New Roman" w:hAnsi="Times New Roman" w:cs="Times New Roman"/>
                <w:szCs w:val="21"/>
              </w:rPr>
              <w:t>地块</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41339BA" w14:textId="77777777" w:rsidR="00F86064" w:rsidRPr="001B4B1D" w:rsidRDefault="00F86064" w:rsidP="00316860">
            <w:pPr>
              <w:rPr>
                <w:rFonts w:ascii="Times New Roman" w:hAnsi="Times New Roman" w:cs="Times New Roman"/>
                <w:szCs w:val="21"/>
              </w:rPr>
            </w:pPr>
            <w:r w:rsidRPr="001B4B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9A6890" w14:textId="39E5F21E" w:rsidR="00F86064" w:rsidRPr="001B4B1D" w:rsidRDefault="001B4B1D" w:rsidP="00316860">
            <w:pPr>
              <w:rPr>
                <w:rFonts w:ascii="Times New Roman" w:hAnsi="Times New Roman" w:cs="Times New Roman"/>
                <w:szCs w:val="21"/>
              </w:rPr>
            </w:pPr>
            <w:r w:rsidRPr="001B4B1D">
              <w:rPr>
                <w:rFonts w:ascii="Times New Roman" w:hAnsi="Times New Roman" w:cs="Times New Roman"/>
                <w:szCs w:val="21"/>
              </w:rPr>
              <w:t>林枫</w:t>
            </w:r>
          </w:p>
        </w:tc>
      </w:tr>
      <w:tr w:rsidR="00F86064" w:rsidRPr="00F504B7" w14:paraId="757312A3"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67B7ED9"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BDFBD6" w14:textId="296A86C2" w:rsidR="00F86064" w:rsidRPr="001B4B1D" w:rsidRDefault="001B4B1D" w:rsidP="001B4B1D">
            <w:pPr>
              <w:jc w:val="left"/>
              <w:rPr>
                <w:rFonts w:ascii="Times New Roman" w:hAnsi="Times New Roman" w:cs="Times New Roman"/>
                <w:szCs w:val="28"/>
              </w:rPr>
            </w:pPr>
            <w:r w:rsidRPr="001B4B1D">
              <w:rPr>
                <w:rFonts w:ascii="Times New Roman" w:hAnsi="Times New Roman" w:cs="Times New Roman"/>
                <w:szCs w:val="21"/>
              </w:rPr>
              <w:t>星</w:t>
            </w:r>
            <w:proofErr w:type="gramStart"/>
            <w:r w:rsidRPr="001B4B1D">
              <w:rPr>
                <w:rFonts w:ascii="Times New Roman" w:hAnsi="Times New Roman" w:cs="Times New Roman"/>
                <w:szCs w:val="21"/>
              </w:rPr>
              <w:t>源卓镁</w:t>
            </w:r>
            <w:proofErr w:type="gramEnd"/>
            <w:r w:rsidRPr="001B4B1D">
              <w:rPr>
                <w:rFonts w:ascii="Times New Roman" w:hAnsi="Times New Roman" w:cs="Times New Roman"/>
                <w:szCs w:val="21"/>
              </w:rPr>
              <w:t>（宁波奉化）技术有限公司年产</w:t>
            </w:r>
            <w:r w:rsidRPr="001B4B1D">
              <w:rPr>
                <w:rFonts w:ascii="Times New Roman" w:hAnsi="Times New Roman" w:cs="Times New Roman"/>
                <w:szCs w:val="21"/>
              </w:rPr>
              <w:t>300</w:t>
            </w:r>
            <w:r w:rsidRPr="001B4B1D">
              <w:rPr>
                <w:rFonts w:ascii="Times New Roman" w:hAnsi="Times New Roman" w:cs="Times New Roman"/>
                <w:szCs w:val="21"/>
              </w:rPr>
              <w:t>万套汽车用高强度大型镁合金精密成型件项目</w:t>
            </w:r>
            <w:r w:rsidR="00A76523" w:rsidRPr="001B4B1D">
              <w:rPr>
                <w:rFonts w:ascii="Times New Roman" w:hAnsi="Times New Roman" w:cs="Times New Roman"/>
                <w:szCs w:val="21"/>
              </w:rPr>
              <w:t>职业病危害</w:t>
            </w:r>
            <w:proofErr w:type="gramStart"/>
            <w:r w:rsidR="00B0719F" w:rsidRPr="001B4B1D">
              <w:rPr>
                <w:rFonts w:ascii="Times New Roman" w:hAnsi="Times New Roman" w:cs="Times New Roman"/>
                <w:szCs w:val="21"/>
              </w:rPr>
              <w:t>预</w:t>
            </w:r>
            <w:r w:rsidR="00A76523" w:rsidRPr="001B4B1D">
              <w:rPr>
                <w:rFonts w:ascii="Times New Roman" w:hAnsi="Times New Roman" w:cs="Times New Roman"/>
                <w:szCs w:val="21"/>
              </w:rPr>
              <w:t>评价</w:t>
            </w:r>
            <w:proofErr w:type="gramEnd"/>
          </w:p>
        </w:tc>
      </w:tr>
      <w:tr w:rsidR="00F86064" w:rsidRPr="00F504B7" w14:paraId="1CD7947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A9EE58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38493E4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C45F99" w14:textId="77777777" w:rsidR="001B4B1D" w:rsidRPr="001B4B1D" w:rsidRDefault="001B4B1D" w:rsidP="001B4B1D">
            <w:pPr>
              <w:pStyle w:val="af"/>
              <w:kinsoku w:val="0"/>
              <w:overflowPunct w:val="0"/>
              <w:ind w:firstLineChars="200" w:firstLine="420"/>
              <w:rPr>
                <w:rFonts w:eastAsiaTheme="minorEastAsia"/>
                <w:sz w:val="21"/>
                <w:szCs w:val="22"/>
              </w:rPr>
            </w:pPr>
            <w:bookmarkStart w:id="0" w:name="OLE_LINK104"/>
            <w:bookmarkStart w:id="1" w:name="OLE_LINK3"/>
            <w:r w:rsidRPr="001B4B1D">
              <w:rPr>
                <w:rFonts w:eastAsiaTheme="minorEastAsia" w:hint="eastAsia"/>
                <w:sz w:val="21"/>
                <w:szCs w:val="22"/>
              </w:rPr>
              <w:t>星</w:t>
            </w:r>
            <w:proofErr w:type="gramStart"/>
            <w:r w:rsidRPr="001B4B1D">
              <w:rPr>
                <w:rFonts w:eastAsiaTheme="minorEastAsia" w:hint="eastAsia"/>
                <w:sz w:val="21"/>
                <w:szCs w:val="22"/>
              </w:rPr>
              <w:t>源卓镁</w:t>
            </w:r>
            <w:proofErr w:type="gramEnd"/>
            <w:r w:rsidRPr="001B4B1D">
              <w:rPr>
                <w:rFonts w:eastAsiaTheme="minorEastAsia" w:hint="eastAsia"/>
                <w:sz w:val="21"/>
                <w:szCs w:val="22"/>
              </w:rPr>
              <w:t>（宁波奉化）技术有限公司（以下简称“星源卓镁（奉化）”）成立于</w:t>
            </w:r>
            <w:r w:rsidRPr="001B4B1D">
              <w:rPr>
                <w:rFonts w:eastAsiaTheme="minorEastAsia"/>
                <w:sz w:val="21"/>
                <w:szCs w:val="22"/>
              </w:rPr>
              <w:t>2023</w:t>
            </w:r>
            <w:r w:rsidRPr="001B4B1D">
              <w:rPr>
                <w:rFonts w:eastAsiaTheme="minorEastAsia" w:hint="eastAsia"/>
                <w:sz w:val="21"/>
                <w:szCs w:val="22"/>
              </w:rPr>
              <w:t>年</w:t>
            </w:r>
            <w:r w:rsidRPr="001B4B1D">
              <w:rPr>
                <w:rFonts w:eastAsiaTheme="minorEastAsia"/>
                <w:sz w:val="21"/>
                <w:szCs w:val="22"/>
              </w:rPr>
              <w:t>12</w:t>
            </w:r>
            <w:r w:rsidRPr="001B4B1D">
              <w:rPr>
                <w:rFonts w:eastAsiaTheme="minorEastAsia" w:hint="eastAsia"/>
                <w:sz w:val="21"/>
                <w:szCs w:val="22"/>
              </w:rPr>
              <w:t>月，为星</w:t>
            </w:r>
            <w:proofErr w:type="gramStart"/>
            <w:r w:rsidRPr="001B4B1D">
              <w:rPr>
                <w:rFonts w:eastAsiaTheme="minorEastAsia" w:hint="eastAsia"/>
                <w:sz w:val="21"/>
                <w:szCs w:val="22"/>
              </w:rPr>
              <w:t>源卓镁</w:t>
            </w:r>
            <w:proofErr w:type="gramEnd"/>
            <w:r w:rsidRPr="001B4B1D">
              <w:rPr>
                <w:rFonts w:eastAsiaTheme="minorEastAsia" w:hint="eastAsia"/>
                <w:sz w:val="21"/>
                <w:szCs w:val="22"/>
              </w:rPr>
              <w:t>控股子公司，星</w:t>
            </w:r>
            <w:proofErr w:type="gramStart"/>
            <w:r w:rsidRPr="001B4B1D">
              <w:rPr>
                <w:rFonts w:eastAsiaTheme="minorEastAsia" w:hint="eastAsia"/>
                <w:sz w:val="21"/>
                <w:szCs w:val="22"/>
              </w:rPr>
              <w:t>源卓镁</w:t>
            </w:r>
            <w:proofErr w:type="gramEnd"/>
            <w:r w:rsidRPr="001B4B1D">
              <w:rPr>
                <w:rFonts w:eastAsiaTheme="minorEastAsia" w:hint="eastAsia"/>
                <w:sz w:val="21"/>
                <w:szCs w:val="22"/>
              </w:rPr>
              <w:t>主要从事镁合金、铝合金精密压铸及配套压铸模具的研发、生产和销售。</w:t>
            </w:r>
          </w:p>
          <w:p w14:paraId="6C262ACA" w14:textId="44C1C55C" w:rsidR="001B4B1D" w:rsidRPr="001B4B1D" w:rsidRDefault="001B4B1D" w:rsidP="001B4B1D">
            <w:pPr>
              <w:pStyle w:val="af"/>
              <w:kinsoku w:val="0"/>
              <w:overflowPunct w:val="0"/>
              <w:ind w:firstLineChars="200" w:firstLine="420"/>
              <w:rPr>
                <w:szCs w:val="28"/>
              </w:rPr>
            </w:pPr>
            <w:r w:rsidRPr="001B4B1D">
              <w:rPr>
                <w:rFonts w:eastAsiaTheme="minorEastAsia" w:hint="eastAsia"/>
                <w:sz w:val="21"/>
                <w:szCs w:val="22"/>
              </w:rPr>
              <w:t>根据市场需求，星</w:t>
            </w:r>
            <w:proofErr w:type="gramStart"/>
            <w:r w:rsidRPr="001B4B1D">
              <w:rPr>
                <w:rFonts w:eastAsiaTheme="minorEastAsia" w:hint="eastAsia"/>
                <w:sz w:val="21"/>
                <w:szCs w:val="22"/>
              </w:rPr>
              <w:t>源卓镁</w:t>
            </w:r>
            <w:proofErr w:type="gramEnd"/>
            <w:r w:rsidRPr="001B4B1D">
              <w:rPr>
                <w:rFonts w:eastAsiaTheme="minorEastAsia" w:hint="eastAsia"/>
                <w:sz w:val="21"/>
                <w:szCs w:val="22"/>
              </w:rPr>
              <w:t>（宁波奉化）技术有限公司于</w:t>
            </w:r>
            <w:r w:rsidRPr="001B4B1D">
              <w:rPr>
                <w:rFonts w:eastAsiaTheme="minorEastAsia"/>
                <w:sz w:val="21"/>
                <w:szCs w:val="22"/>
              </w:rPr>
              <w:t>2023</w:t>
            </w:r>
            <w:r w:rsidRPr="001B4B1D">
              <w:rPr>
                <w:rFonts w:eastAsiaTheme="minorEastAsia" w:hint="eastAsia"/>
                <w:sz w:val="21"/>
                <w:szCs w:val="22"/>
              </w:rPr>
              <w:t>年</w:t>
            </w:r>
            <w:r w:rsidRPr="001B4B1D">
              <w:rPr>
                <w:rFonts w:eastAsiaTheme="minorEastAsia"/>
                <w:sz w:val="21"/>
                <w:szCs w:val="22"/>
              </w:rPr>
              <w:t>12</w:t>
            </w:r>
            <w:r w:rsidRPr="001B4B1D">
              <w:rPr>
                <w:rFonts w:eastAsiaTheme="minorEastAsia" w:hint="eastAsia"/>
                <w:sz w:val="21"/>
                <w:szCs w:val="22"/>
              </w:rPr>
              <w:t>月</w:t>
            </w:r>
            <w:r w:rsidRPr="001B4B1D">
              <w:rPr>
                <w:rFonts w:eastAsiaTheme="minorEastAsia"/>
                <w:sz w:val="21"/>
                <w:szCs w:val="22"/>
              </w:rPr>
              <w:t>08</w:t>
            </w:r>
            <w:r w:rsidRPr="001B4B1D">
              <w:rPr>
                <w:rFonts w:eastAsiaTheme="minorEastAsia" w:hint="eastAsia"/>
                <w:sz w:val="21"/>
                <w:szCs w:val="22"/>
              </w:rPr>
              <w:t>日经</w:t>
            </w:r>
            <w:proofErr w:type="gramStart"/>
            <w:r w:rsidRPr="001B4B1D">
              <w:rPr>
                <w:rFonts w:eastAsiaTheme="minorEastAsia" w:hint="eastAsia"/>
                <w:sz w:val="21"/>
                <w:szCs w:val="22"/>
              </w:rPr>
              <w:t>奉化区</w:t>
            </w:r>
            <w:proofErr w:type="gramEnd"/>
            <w:r w:rsidRPr="001B4B1D">
              <w:rPr>
                <w:rFonts w:eastAsiaTheme="minorEastAsia" w:hint="eastAsia"/>
                <w:sz w:val="21"/>
                <w:szCs w:val="22"/>
              </w:rPr>
              <w:t>经济开发区管委会备案登记（项目代码：</w:t>
            </w:r>
            <w:r w:rsidRPr="001B4B1D">
              <w:rPr>
                <w:rFonts w:eastAsiaTheme="minorEastAsia"/>
                <w:sz w:val="21"/>
                <w:szCs w:val="22"/>
              </w:rPr>
              <w:t>2312-330213-99-01-847617</w:t>
            </w:r>
            <w:r w:rsidRPr="001B4B1D">
              <w:rPr>
                <w:rFonts w:eastAsiaTheme="minorEastAsia" w:hint="eastAsia"/>
                <w:sz w:val="21"/>
                <w:szCs w:val="22"/>
              </w:rPr>
              <w:t>），拟投资</w:t>
            </w:r>
            <w:r w:rsidRPr="001B4B1D">
              <w:rPr>
                <w:rFonts w:eastAsiaTheme="minorEastAsia"/>
                <w:sz w:val="21"/>
                <w:szCs w:val="22"/>
              </w:rPr>
              <w:t>70000</w:t>
            </w:r>
            <w:r w:rsidRPr="001B4B1D">
              <w:rPr>
                <w:rFonts w:eastAsiaTheme="minorEastAsia" w:hint="eastAsia"/>
                <w:sz w:val="21"/>
                <w:szCs w:val="22"/>
              </w:rPr>
              <w:t>万元，利用奉化经济</w:t>
            </w:r>
            <w:proofErr w:type="gramStart"/>
            <w:r w:rsidRPr="001B4B1D">
              <w:rPr>
                <w:rFonts w:eastAsiaTheme="minorEastAsia" w:hint="eastAsia"/>
                <w:sz w:val="21"/>
                <w:szCs w:val="22"/>
              </w:rPr>
              <w:t>开发区尚桥园区</w:t>
            </w:r>
            <w:proofErr w:type="gramEnd"/>
            <w:r w:rsidRPr="001B4B1D">
              <w:rPr>
                <w:rFonts w:eastAsiaTheme="minorEastAsia"/>
                <w:sz w:val="21"/>
                <w:szCs w:val="22"/>
              </w:rPr>
              <w:t>16-2</w:t>
            </w:r>
            <w:r w:rsidRPr="001B4B1D">
              <w:rPr>
                <w:rFonts w:eastAsiaTheme="minorEastAsia" w:hint="eastAsia"/>
                <w:sz w:val="21"/>
                <w:szCs w:val="22"/>
              </w:rPr>
              <w:t>地块的工业空地新建厂房（占地面积</w:t>
            </w:r>
            <w:r w:rsidRPr="001B4B1D">
              <w:rPr>
                <w:rFonts w:eastAsiaTheme="minorEastAsia"/>
                <w:sz w:val="21"/>
                <w:szCs w:val="22"/>
              </w:rPr>
              <w:t>85781m2</w:t>
            </w:r>
            <w:r w:rsidRPr="001B4B1D">
              <w:rPr>
                <w:rFonts w:eastAsiaTheme="minorEastAsia" w:hint="eastAsia"/>
                <w:sz w:val="21"/>
                <w:szCs w:val="22"/>
              </w:rPr>
              <w:t>，建筑面积</w:t>
            </w:r>
            <w:r w:rsidRPr="001B4B1D">
              <w:rPr>
                <w:rFonts w:eastAsiaTheme="minorEastAsia"/>
                <w:sz w:val="21"/>
                <w:szCs w:val="22"/>
              </w:rPr>
              <w:t>198142.53m2</w:t>
            </w:r>
            <w:r w:rsidRPr="001B4B1D">
              <w:rPr>
                <w:rFonts w:eastAsiaTheme="minorEastAsia" w:hint="eastAsia"/>
                <w:sz w:val="21"/>
                <w:szCs w:val="22"/>
              </w:rPr>
              <w:t>），实施年产</w:t>
            </w:r>
            <w:r w:rsidRPr="001B4B1D">
              <w:rPr>
                <w:rFonts w:eastAsiaTheme="minorEastAsia"/>
                <w:sz w:val="21"/>
                <w:szCs w:val="22"/>
              </w:rPr>
              <w:t>300</w:t>
            </w:r>
            <w:r w:rsidRPr="001B4B1D">
              <w:rPr>
                <w:rFonts w:eastAsiaTheme="minorEastAsia" w:hint="eastAsia"/>
                <w:sz w:val="21"/>
                <w:szCs w:val="22"/>
              </w:rPr>
              <w:t>万套汽车用高强度大型镁合金精密成型件项目，主要工艺包括半固态注射成型、熔化压铸、切边整形、打磨、</w:t>
            </w:r>
            <w:r w:rsidRPr="001B4B1D">
              <w:rPr>
                <w:rFonts w:eastAsiaTheme="minorEastAsia"/>
                <w:sz w:val="21"/>
                <w:szCs w:val="22"/>
              </w:rPr>
              <w:t xml:space="preserve"> </w:t>
            </w:r>
            <w:r w:rsidRPr="001B4B1D">
              <w:rPr>
                <w:rFonts w:eastAsiaTheme="minorEastAsia" w:hint="eastAsia"/>
                <w:sz w:val="21"/>
                <w:szCs w:val="22"/>
              </w:rPr>
              <w:t>抛光、振动研磨、机加工、超声波清洗、喷塑、喷漆、电泳、</w:t>
            </w:r>
            <w:proofErr w:type="gramStart"/>
            <w:r w:rsidRPr="001B4B1D">
              <w:rPr>
                <w:rFonts w:eastAsiaTheme="minorEastAsia" w:hint="eastAsia"/>
                <w:sz w:val="21"/>
                <w:szCs w:val="22"/>
              </w:rPr>
              <w:t>无铬钝化</w:t>
            </w:r>
            <w:proofErr w:type="gramEnd"/>
            <w:r w:rsidRPr="001B4B1D">
              <w:rPr>
                <w:rFonts w:eastAsiaTheme="minorEastAsia" w:hint="eastAsia"/>
                <w:sz w:val="21"/>
                <w:szCs w:val="22"/>
              </w:rPr>
              <w:t>、浸渗等。</w:t>
            </w:r>
            <w:bookmarkEnd w:id="0"/>
          </w:p>
          <w:bookmarkEnd w:id="1"/>
          <w:p w14:paraId="5B49C64C" w14:textId="2F730509" w:rsidR="00F86064" w:rsidRPr="00F504B7" w:rsidRDefault="00F86064" w:rsidP="00C07867">
            <w:pPr>
              <w:adjustRightInd w:val="0"/>
              <w:snapToGrid w:val="0"/>
              <w:ind w:firstLineChars="200" w:firstLine="420"/>
              <w:rPr>
                <w:rFonts w:ascii="Times New Roman" w:hAnsi="Times New Roman" w:cs="Times New Roman"/>
                <w:szCs w:val="28"/>
              </w:rPr>
            </w:pPr>
          </w:p>
        </w:tc>
      </w:tr>
      <w:tr w:rsidR="00F86064" w:rsidRPr="00F504B7" w14:paraId="09288FBF"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E62BFC"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3263B9"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A11B8C4"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1F3633"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F3BF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5D1D53"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493AA67C"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203C0551"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4EA2041"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E42A6A"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0A54232A"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9A4C1FA"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B26D97"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22DE3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B301AD"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1CA09CD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D5C983"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2E4A6A99"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FB5DCE" w14:textId="12BDDD68" w:rsidR="00F86064" w:rsidRPr="00F504B7" w:rsidRDefault="002B7D91" w:rsidP="001650D2">
            <w:pPr>
              <w:adjustRightInd w:val="0"/>
              <w:snapToGrid w:val="0"/>
              <w:rPr>
                <w:rFonts w:ascii="Times New Roman" w:hAnsi="Times New Roman" w:cs="Times New Roman"/>
              </w:rPr>
            </w:pPr>
            <w:bookmarkStart w:id="2" w:name="_Hlk205889443"/>
            <w:r w:rsidRPr="002B7D91">
              <w:rPr>
                <w:rFonts w:ascii="Times New Roman" w:hAnsi="Times New Roman" w:cs="Times New Roman"/>
              </w:rPr>
              <w:t>碳酸钠、氢氧化钠、苯乙烯、丙烯酸、乙酸乙酯、丁酮、乙二醇、己二醇、</w:t>
            </w:r>
            <w:r w:rsidRPr="002B7D91">
              <w:rPr>
                <w:rFonts w:ascii="Times New Roman" w:hAnsi="Times New Roman" w:cs="Times New Roman"/>
              </w:rPr>
              <w:t>2-</w:t>
            </w:r>
            <w:proofErr w:type="gramStart"/>
            <w:r w:rsidRPr="002B7D91">
              <w:rPr>
                <w:rFonts w:ascii="Times New Roman" w:hAnsi="Times New Roman" w:cs="Times New Roman"/>
              </w:rPr>
              <w:t>丁氧基</w:t>
            </w:r>
            <w:proofErr w:type="gramEnd"/>
            <w:r w:rsidRPr="002B7D91">
              <w:rPr>
                <w:rFonts w:ascii="Times New Roman" w:hAnsi="Times New Roman" w:cs="Times New Roman"/>
              </w:rPr>
              <w:t>乙醇、铝合金粉尘、氧化铝粉尘、氧化镁烟、其他粉尘（</w:t>
            </w:r>
            <w:proofErr w:type="gramStart"/>
            <w:r w:rsidRPr="002B7D91">
              <w:rPr>
                <w:rFonts w:ascii="Times New Roman" w:hAnsi="Times New Roman" w:cs="Times New Roman"/>
              </w:rPr>
              <w:t>塑粉粉尘</w:t>
            </w:r>
            <w:proofErr w:type="gramEnd"/>
            <w:r w:rsidRPr="002B7D91">
              <w:rPr>
                <w:rFonts w:ascii="Times New Roman" w:hAnsi="Times New Roman" w:cs="Times New Roman"/>
              </w:rPr>
              <w:t>、原子灰</w:t>
            </w:r>
            <w:r w:rsidRPr="002B7D91">
              <w:rPr>
                <w:rFonts w:ascii="Times New Roman" w:hAnsi="Times New Roman" w:cs="Times New Roman" w:hint="eastAsia"/>
              </w:rPr>
              <w:t>、</w:t>
            </w:r>
            <w:r w:rsidRPr="002B7D91">
              <w:rPr>
                <w:rFonts w:ascii="Times New Roman" w:hAnsi="Times New Roman" w:cs="Times New Roman" w:hint="eastAsia"/>
              </w:rPr>
              <w:t>PAC</w:t>
            </w:r>
            <w:r w:rsidRPr="002B7D91">
              <w:rPr>
                <w:rFonts w:ascii="Times New Roman" w:hAnsi="Times New Roman" w:cs="Times New Roman" w:hint="eastAsia"/>
              </w:rPr>
              <w:t>粉尘、</w:t>
            </w:r>
            <w:r w:rsidRPr="002B7D91">
              <w:rPr>
                <w:rFonts w:ascii="Times New Roman" w:hAnsi="Times New Roman" w:cs="Times New Roman" w:hint="eastAsia"/>
              </w:rPr>
              <w:t>PAM</w:t>
            </w:r>
            <w:r w:rsidRPr="002B7D91">
              <w:rPr>
                <w:rFonts w:ascii="Times New Roman" w:hAnsi="Times New Roman" w:cs="Times New Roman" w:hint="eastAsia"/>
              </w:rPr>
              <w:t>粉尘、氯化钙粉尘</w:t>
            </w:r>
            <w:r w:rsidRPr="002B7D91">
              <w:rPr>
                <w:rFonts w:ascii="Times New Roman" w:hAnsi="Times New Roman" w:cs="Times New Roman"/>
              </w:rPr>
              <w:t>）、</w:t>
            </w:r>
            <w:r w:rsidRPr="002B7D91">
              <w:rPr>
                <w:rFonts w:ascii="Times New Roman" w:hAnsi="Times New Roman" w:cs="Times New Roman" w:hint="eastAsia"/>
              </w:rPr>
              <w:t>硫化氢、氨、</w:t>
            </w:r>
            <w:r w:rsidRPr="002B7D91">
              <w:rPr>
                <w:rFonts w:ascii="Times New Roman" w:hAnsi="Times New Roman" w:cs="Times New Roman"/>
              </w:rPr>
              <w:t>高温、噪声</w:t>
            </w:r>
            <w:r w:rsidRPr="002B7D91">
              <w:rPr>
                <w:rFonts w:ascii="Times New Roman" w:hAnsi="Times New Roman" w:cs="Times New Roman" w:hint="eastAsia"/>
              </w:rPr>
              <w:t>、电离辐射</w:t>
            </w:r>
            <w:bookmarkEnd w:id="2"/>
          </w:p>
        </w:tc>
      </w:tr>
      <w:tr w:rsidR="00F86064" w:rsidRPr="00F504B7" w14:paraId="246CB06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7E84359"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2FF48A28"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8B76D99"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63AC62C5"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364F8DF"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53FF0237"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55FEA6" w14:textId="77777777" w:rsidR="006F1E22" w:rsidRPr="00877476" w:rsidRDefault="006F1E22" w:rsidP="002B7D91">
            <w:pPr>
              <w:adjustRightInd w:val="0"/>
              <w:snapToGrid w:val="0"/>
              <w:ind w:firstLineChars="200" w:firstLine="420"/>
              <w:rPr>
                <w:rFonts w:ascii="Times New Roman" w:hAnsi="Times New Roman" w:cs="Times New Roman"/>
              </w:rPr>
            </w:pPr>
            <w:r w:rsidRPr="00877476">
              <w:rPr>
                <w:rFonts w:ascii="Times New Roman" w:hAnsi="Times New Roman" w:cs="Times New Roman"/>
              </w:rPr>
              <w:t>评价结论</w:t>
            </w:r>
            <w:r w:rsidRPr="00877476">
              <w:rPr>
                <w:rFonts w:ascii="Times New Roman" w:hAnsi="Times New Roman" w:cs="Times New Roman"/>
              </w:rPr>
              <w:t>:</w:t>
            </w:r>
          </w:p>
          <w:p w14:paraId="18865174" w14:textId="55664AD7" w:rsidR="002B7D91" w:rsidRDefault="002B7D91" w:rsidP="002B7D91">
            <w:pPr>
              <w:snapToGrid w:val="0"/>
              <w:ind w:firstLineChars="200" w:firstLine="420"/>
              <w:rPr>
                <w:rFonts w:ascii="Times New Roman" w:hAnsi="Times New Roman" w:cs="Times New Roman"/>
              </w:rPr>
            </w:pPr>
            <w:proofErr w:type="gramStart"/>
            <w:r w:rsidRPr="002B7D91">
              <w:rPr>
                <w:rFonts w:ascii="Times New Roman" w:hAnsi="Times New Roman" w:cs="Times New Roman"/>
              </w:rPr>
              <w:t>本</w:t>
            </w:r>
            <w:bookmarkStart w:id="3" w:name="_Hlk205889552"/>
            <w:r w:rsidRPr="002B7D91">
              <w:rPr>
                <w:rFonts w:ascii="Times New Roman" w:hAnsi="Times New Roman" w:cs="Times New Roman"/>
              </w:rPr>
              <w:t>预评价</w:t>
            </w:r>
            <w:r w:rsidR="00E10BEE">
              <w:rPr>
                <w:rFonts w:ascii="Times New Roman" w:hAnsi="Times New Roman" w:cs="Times New Roman" w:hint="eastAsia"/>
              </w:rPr>
              <w:t>报告</w:t>
            </w:r>
            <w:proofErr w:type="gramEnd"/>
            <w:r w:rsidRPr="002B7D91">
              <w:rPr>
                <w:rFonts w:ascii="Times New Roman" w:hAnsi="Times New Roman" w:cs="Times New Roman"/>
              </w:rPr>
              <w:t>对星</w:t>
            </w:r>
            <w:proofErr w:type="gramStart"/>
            <w:r w:rsidRPr="002B7D91">
              <w:rPr>
                <w:rFonts w:ascii="Times New Roman" w:hAnsi="Times New Roman" w:cs="Times New Roman"/>
              </w:rPr>
              <w:t>源卓镁</w:t>
            </w:r>
            <w:proofErr w:type="gramEnd"/>
            <w:r w:rsidRPr="002B7D91">
              <w:rPr>
                <w:rFonts w:ascii="Times New Roman" w:hAnsi="Times New Roman" w:cs="Times New Roman"/>
              </w:rPr>
              <w:t>（宁波奉化）技术有限公司</w:t>
            </w:r>
            <w:r w:rsidRPr="002B7D91">
              <w:rPr>
                <w:rFonts w:ascii="Times New Roman" w:hAnsi="Times New Roman" w:cs="Times New Roman" w:hint="eastAsia"/>
              </w:rPr>
              <w:t>年产</w:t>
            </w:r>
            <w:r w:rsidRPr="002B7D91">
              <w:rPr>
                <w:rFonts w:ascii="Times New Roman" w:hAnsi="Times New Roman" w:cs="Times New Roman" w:hint="eastAsia"/>
              </w:rPr>
              <w:t>300</w:t>
            </w:r>
            <w:r w:rsidRPr="002B7D91">
              <w:rPr>
                <w:rFonts w:ascii="Times New Roman" w:hAnsi="Times New Roman" w:cs="Times New Roman" w:hint="eastAsia"/>
              </w:rPr>
              <w:t>万套汽车用高强度大型镁合金精密成型件项目</w:t>
            </w:r>
            <w:r w:rsidRPr="002B7D91">
              <w:rPr>
                <w:rFonts w:ascii="Times New Roman" w:hAnsi="Times New Roman" w:cs="Times New Roman"/>
              </w:rPr>
              <w:t>进行了综合分析，拟建项目在采取了拟采取的职业病防护措施和本报告中提出的补充措施及建议情况下，在正常生产运行情况下，能够满足职业病防治方面法律、法规、标准的要求，拟建项目在职业病防治方面可行</w:t>
            </w:r>
            <w:bookmarkEnd w:id="3"/>
            <w:r>
              <w:rPr>
                <w:rFonts w:ascii="Times New Roman" w:hAnsi="Times New Roman" w:cs="Times New Roman" w:hint="eastAsia"/>
              </w:rPr>
              <w:t>。</w:t>
            </w:r>
          </w:p>
          <w:p w14:paraId="35501BE1" w14:textId="77777777" w:rsidR="006F1E22" w:rsidRPr="00756484" w:rsidRDefault="006F1E22" w:rsidP="002B7D91">
            <w:pPr>
              <w:snapToGrid w:val="0"/>
              <w:ind w:firstLineChars="200" w:firstLine="420"/>
              <w:rPr>
                <w:rFonts w:ascii="Times New Roman" w:hAnsi="Times New Roman" w:cs="Times New Roman"/>
              </w:rPr>
            </w:pPr>
            <w:r w:rsidRPr="00877476">
              <w:rPr>
                <w:rFonts w:ascii="Times New Roman" w:hAnsi="Times New Roman" w:cs="Times New Roman"/>
              </w:rPr>
              <w:t>建议：</w:t>
            </w:r>
          </w:p>
          <w:p w14:paraId="4BDE08B2" w14:textId="77777777" w:rsidR="002B7D91" w:rsidRPr="002B7D91" w:rsidRDefault="002B7D91" w:rsidP="002B7D91">
            <w:pPr>
              <w:adjustRightInd w:val="0"/>
              <w:snapToGrid w:val="0"/>
              <w:ind w:firstLineChars="200" w:firstLine="420"/>
              <w:rPr>
                <w:rFonts w:ascii="Times New Roman" w:hAnsi="Times New Roman" w:cs="Times New Roman"/>
              </w:rPr>
            </w:pPr>
            <w:bookmarkStart w:id="4" w:name="_Hlk111662914"/>
            <w:bookmarkStart w:id="5" w:name="_Hlk207292308"/>
            <w:bookmarkStart w:id="6" w:name="_Toc432237241"/>
            <w:r w:rsidRPr="002B7D91">
              <w:rPr>
                <w:rFonts w:ascii="Times New Roman" w:hAnsi="Times New Roman" w:cs="Times New Roman"/>
              </w:rPr>
              <w:t>（</w:t>
            </w:r>
            <w:r w:rsidRPr="002B7D91">
              <w:rPr>
                <w:rFonts w:ascii="Times New Roman" w:hAnsi="Times New Roman" w:cs="Times New Roman"/>
              </w:rPr>
              <w:t>1</w:t>
            </w:r>
            <w:r w:rsidRPr="002B7D91">
              <w:rPr>
                <w:rFonts w:ascii="Times New Roman" w:hAnsi="Times New Roman" w:cs="Times New Roman"/>
              </w:rPr>
              <w:t>）拟建项目在设备选型、采购过程中，优先选用先进的生产设备，包括噪声小、自动化和密闭性程度高的</w:t>
            </w:r>
            <w:r w:rsidRPr="002B7D91">
              <w:rPr>
                <w:rFonts w:ascii="Times New Roman" w:hAnsi="Times New Roman" w:cs="Times New Roman" w:hint="eastAsia"/>
              </w:rPr>
              <w:t>打磨台、抛光机等</w:t>
            </w:r>
            <w:r w:rsidRPr="002B7D91">
              <w:rPr>
                <w:rFonts w:ascii="Times New Roman" w:hAnsi="Times New Roman" w:cs="Times New Roman"/>
              </w:rPr>
              <w:t>设备，尽量从源头上控制噪声产生的强度。</w:t>
            </w:r>
          </w:p>
          <w:p w14:paraId="20006896"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rPr>
              <w:t>（</w:t>
            </w:r>
            <w:r w:rsidRPr="002B7D91">
              <w:rPr>
                <w:rFonts w:ascii="Times New Roman" w:hAnsi="Times New Roman" w:cs="Times New Roman"/>
              </w:rPr>
              <w:t>2</w:t>
            </w:r>
            <w:r w:rsidRPr="002B7D91">
              <w:rPr>
                <w:rFonts w:ascii="Times New Roman" w:hAnsi="Times New Roman" w:cs="Times New Roman"/>
              </w:rPr>
              <w:t>）加强对高噪声设备的维护保养，在生产工艺条件允许的情况下采取有效的隔声减振措施。</w:t>
            </w:r>
          </w:p>
          <w:p w14:paraId="4AB906C0"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hint="eastAsia"/>
              </w:rPr>
              <w:t>（</w:t>
            </w:r>
            <w:r w:rsidRPr="002B7D91">
              <w:rPr>
                <w:rFonts w:ascii="Times New Roman" w:hAnsi="Times New Roman" w:cs="Times New Roman" w:hint="eastAsia"/>
              </w:rPr>
              <w:t>3</w:t>
            </w:r>
            <w:r w:rsidRPr="002B7D91">
              <w:rPr>
                <w:rFonts w:ascii="Times New Roman" w:hAnsi="Times New Roman" w:cs="Times New Roman" w:hint="eastAsia"/>
              </w:rPr>
              <w:t>）高噪声作业场所、低噪声作业场所分开进行布置，尽可能减小高噪声作业场所对低</w:t>
            </w:r>
            <w:r w:rsidRPr="002B7D91">
              <w:rPr>
                <w:rFonts w:ascii="Times New Roman" w:hAnsi="Times New Roman" w:cs="Times New Roman" w:hint="eastAsia"/>
              </w:rPr>
              <w:lastRenderedPageBreak/>
              <w:t>噪声作业场所的影响。</w:t>
            </w:r>
          </w:p>
          <w:p w14:paraId="3744DFCC"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hint="eastAsia"/>
              </w:rPr>
              <w:t>（</w:t>
            </w:r>
            <w:r w:rsidRPr="002B7D91">
              <w:rPr>
                <w:rFonts w:ascii="Times New Roman" w:hAnsi="Times New Roman" w:cs="Times New Roman" w:hint="eastAsia"/>
              </w:rPr>
              <w:t>4</w:t>
            </w:r>
            <w:r w:rsidRPr="002B7D91">
              <w:rPr>
                <w:rFonts w:ascii="Times New Roman" w:hAnsi="Times New Roman" w:cs="Times New Roman" w:hint="eastAsia"/>
              </w:rPr>
              <w:t>）拟建项目应采取综合防噪措施，尽可能缩短作业时间，并按规范要求为噪声作业工人配置防噪声个人防护用品，必要时为高噪声岗位作业人员加强双重听力防护，并督促工人作业时正确使用、存放护耳器。</w:t>
            </w:r>
          </w:p>
          <w:p w14:paraId="684A6C19"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rPr>
              <w:t>（</w:t>
            </w:r>
            <w:r w:rsidRPr="002B7D91">
              <w:rPr>
                <w:rFonts w:ascii="Times New Roman" w:hAnsi="Times New Roman" w:cs="Times New Roman" w:hint="eastAsia"/>
              </w:rPr>
              <w:t>5</w:t>
            </w:r>
            <w:r w:rsidRPr="002B7D91">
              <w:rPr>
                <w:rFonts w:ascii="Times New Roman" w:hAnsi="Times New Roman" w:cs="Times New Roman"/>
              </w:rPr>
              <w:t>）压铸作业岗位人员应在作业岗位定点输送冷风，冷风输送应覆盖人员作业区域，高度适合、风速适宜、风量</w:t>
            </w:r>
            <w:r w:rsidRPr="002B7D91">
              <w:rPr>
                <w:rFonts w:ascii="Times New Roman" w:hAnsi="Times New Roman" w:cs="Times New Roman"/>
              </w:rPr>
              <w:t>/</w:t>
            </w:r>
            <w:r w:rsidRPr="002B7D91">
              <w:rPr>
                <w:rFonts w:ascii="Times New Roman" w:hAnsi="Times New Roman" w:cs="Times New Roman"/>
              </w:rPr>
              <w:t>制冷量足够，以降低高温对人体的伤害。</w:t>
            </w:r>
          </w:p>
          <w:p w14:paraId="0A21F6DE"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hint="eastAsia"/>
              </w:rPr>
              <w:t>（</w:t>
            </w:r>
            <w:r w:rsidRPr="002B7D91">
              <w:rPr>
                <w:rFonts w:ascii="Times New Roman" w:hAnsi="Times New Roman" w:cs="Times New Roman" w:hint="eastAsia"/>
              </w:rPr>
              <w:t>6</w:t>
            </w:r>
            <w:r w:rsidRPr="002B7D91">
              <w:rPr>
                <w:rFonts w:ascii="Times New Roman" w:hAnsi="Times New Roman" w:cs="Times New Roman" w:hint="eastAsia"/>
              </w:rPr>
              <w:t>）拟建项目</w:t>
            </w:r>
            <w:r w:rsidRPr="002B7D91">
              <w:rPr>
                <w:rFonts w:ascii="Times New Roman" w:hAnsi="Times New Roman" w:cs="Times New Roman"/>
              </w:rPr>
              <w:t>在生产区域设置的局部排风罩收集</w:t>
            </w:r>
            <w:r w:rsidRPr="002B7D91">
              <w:rPr>
                <w:rFonts w:ascii="Times New Roman" w:hAnsi="Times New Roman" w:cs="Times New Roman" w:hint="eastAsia"/>
              </w:rPr>
              <w:t>粉尘、</w:t>
            </w:r>
            <w:r w:rsidRPr="002B7D91">
              <w:rPr>
                <w:rFonts w:ascii="Times New Roman" w:hAnsi="Times New Roman" w:cs="Times New Roman"/>
              </w:rPr>
              <w:t>有毒有害气体时，应保证其控制风速满足《局部排风设施控制风速检测与评估技术规范》（</w:t>
            </w:r>
            <w:r w:rsidRPr="002B7D91">
              <w:rPr>
                <w:rFonts w:ascii="Times New Roman" w:hAnsi="Times New Roman" w:cs="Times New Roman"/>
              </w:rPr>
              <w:t>WS/T 757-2016</w:t>
            </w:r>
            <w:r w:rsidRPr="002B7D91">
              <w:rPr>
                <w:rFonts w:ascii="Times New Roman" w:hAnsi="Times New Roman" w:cs="Times New Roman"/>
              </w:rPr>
              <w:t>）的要求</w:t>
            </w:r>
            <w:r w:rsidRPr="002B7D91">
              <w:rPr>
                <w:rFonts w:ascii="Times New Roman" w:hAnsi="Times New Roman" w:cs="Times New Roman" w:hint="eastAsia"/>
              </w:rPr>
              <w:t>。</w:t>
            </w:r>
          </w:p>
          <w:p w14:paraId="540858D2"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hint="eastAsia"/>
              </w:rPr>
              <w:t>（</w:t>
            </w:r>
            <w:r w:rsidRPr="002B7D91">
              <w:rPr>
                <w:rFonts w:ascii="Times New Roman" w:hAnsi="Times New Roman" w:cs="Times New Roman" w:hint="eastAsia"/>
              </w:rPr>
              <w:t>7</w:t>
            </w:r>
            <w:r w:rsidRPr="002B7D91">
              <w:rPr>
                <w:rFonts w:ascii="Times New Roman" w:hAnsi="Times New Roman" w:cs="Times New Roman" w:hint="eastAsia"/>
              </w:rPr>
              <w:t>）拟建项目</w:t>
            </w:r>
            <w:r w:rsidRPr="002B7D91">
              <w:rPr>
                <w:rFonts w:ascii="Times New Roman" w:hAnsi="Times New Roman" w:cs="Times New Roman"/>
              </w:rPr>
              <w:t>在后续运行过程中应每年制定年度职业病防治计划与实施方案，并根据计划内容执行落实。</w:t>
            </w:r>
          </w:p>
          <w:p w14:paraId="5F4456A4"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hint="eastAsia"/>
              </w:rPr>
              <w:t>（</w:t>
            </w:r>
            <w:r w:rsidRPr="002B7D91">
              <w:rPr>
                <w:rFonts w:ascii="Times New Roman" w:hAnsi="Times New Roman" w:cs="Times New Roman" w:hint="eastAsia"/>
              </w:rPr>
              <w:t>8</w:t>
            </w:r>
            <w:r w:rsidRPr="002B7D91">
              <w:rPr>
                <w:rFonts w:ascii="Times New Roman" w:hAnsi="Times New Roman" w:cs="Times New Roman" w:hint="eastAsia"/>
              </w:rPr>
              <w:t>）拟建项目</w:t>
            </w:r>
            <w:r w:rsidRPr="002B7D91">
              <w:rPr>
                <w:rFonts w:ascii="Times New Roman" w:hAnsi="Times New Roman" w:cs="Times New Roman"/>
              </w:rPr>
              <w:t>应当对劳动者进行上岗前的职业卫生培训和在岗期间的定期职业卫生培训，经培训合格后方可上岗作业。职业卫生培训过程</w:t>
            </w:r>
            <w:r w:rsidRPr="002B7D91">
              <w:rPr>
                <w:rFonts w:ascii="Times New Roman" w:hAnsi="Times New Roman" w:cs="Times New Roman" w:hint="eastAsia"/>
              </w:rPr>
              <w:t>资料</w:t>
            </w:r>
            <w:r w:rsidRPr="002B7D91">
              <w:rPr>
                <w:rFonts w:ascii="Times New Roman" w:hAnsi="Times New Roman" w:cs="Times New Roman"/>
              </w:rPr>
              <w:t>应进行</w:t>
            </w:r>
            <w:r w:rsidRPr="002B7D91">
              <w:rPr>
                <w:rFonts w:ascii="Times New Roman" w:hAnsi="Times New Roman" w:cs="Times New Roman" w:hint="eastAsia"/>
              </w:rPr>
              <w:t>收集</w:t>
            </w:r>
            <w:r w:rsidRPr="002B7D91">
              <w:rPr>
                <w:rFonts w:ascii="Times New Roman" w:hAnsi="Times New Roman" w:cs="Times New Roman"/>
              </w:rPr>
              <w:t>，并纳入职业卫生管理档案进行保存</w:t>
            </w:r>
            <w:r w:rsidRPr="002B7D91">
              <w:rPr>
                <w:rFonts w:ascii="Times New Roman" w:hAnsi="Times New Roman" w:cs="Times New Roman" w:hint="eastAsia"/>
              </w:rPr>
              <w:t>。</w:t>
            </w:r>
          </w:p>
          <w:p w14:paraId="5BBCB010"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rPr>
              <w:t>（</w:t>
            </w:r>
            <w:r w:rsidRPr="002B7D91">
              <w:rPr>
                <w:rFonts w:ascii="Times New Roman" w:hAnsi="Times New Roman" w:cs="Times New Roman" w:hint="eastAsia"/>
              </w:rPr>
              <w:t>9</w:t>
            </w:r>
            <w:r w:rsidRPr="002B7D91">
              <w:rPr>
                <w:rFonts w:ascii="Times New Roman" w:hAnsi="Times New Roman" w:cs="Times New Roman"/>
              </w:rPr>
              <w:t>）拟建项目在后续个体防护用品采购过程中，按《用人单位劳动防护用品管理规范》（安</w:t>
            </w:r>
            <w:proofErr w:type="gramStart"/>
            <w:r w:rsidRPr="002B7D91">
              <w:rPr>
                <w:rFonts w:ascii="Times New Roman" w:hAnsi="Times New Roman" w:cs="Times New Roman"/>
              </w:rPr>
              <w:t>监总厅安</w:t>
            </w:r>
            <w:proofErr w:type="gramEnd"/>
            <w:r w:rsidRPr="002B7D91">
              <w:rPr>
                <w:rFonts w:ascii="Times New Roman" w:hAnsi="Times New Roman" w:cs="Times New Roman"/>
              </w:rPr>
              <w:t>健〔</w:t>
            </w:r>
            <w:r w:rsidRPr="002B7D91">
              <w:rPr>
                <w:rFonts w:ascii="Times New Roman" w:hAnsi="Times New Roman" w:cs="Times New Roman"/>
              </w:rPr>
              <w:t>2018</w:t>
            </w:r>
            <w:r w:rsidRPr="002B7D91">
              <w:rPr>
                <w:rFonts w:ascii="Times New Roman" w:hAnsi="Times New Roman" w:cs="Times New Roman"/>
              </w:rPr>
              <w:t>〕</w:t>
            </w:r>
            <w:r w:rsidRPr="002B7D91">
              <w:rPr>
                <w:rFonts w:ascii="Times New Roman" w:hAnsi="Times New Roman" w:cs="Times New Roman"/>
              </w:rPr>
              <w:t>3</w:t>
            </w:r>
            <w:r w:rsidRPr="002B7D91">
              <w:rPr>
                <w:rFonts w:ascii="Times New Roman" w:hAnsi="Times New Roman" w:cs="Times New Roman"/>
              </w:rPr>
              <w:t>号）、《个体防护装备配备规范</w:t>
            </w:r>
            <w:r w:rsidRPr="002B7D91">
              <w:rPr>
                <w:rFonts w:ascii="Times New Roman" w:hAnsi="Times New Roman" w:cs="Times New Roman"/>
              </w:rPr>
              <w:t xml:space="preserve"> </w:t>
            </w:r>
            <w:r w:rsidRPr="002B7D91">
              <w:rPr>
                <w:rFonts w:ascii="Times New Roman" w:hAnsi="Times New Roman" w:cs="Times New Roman"/>
              </w:rPr>
              <w:t>第</w:t>
            </w:r>
            <w:r w:rsidRPr="002B7D91">
              <w:rPr>
                <w:rFonts w:ascii="Times New Roman" w:hAnsi="Times New Roman" w:cs="Times New Roman"/>
              </w:rPr>
              <w:t>1</w:t>
            </w:r>
            <w:r w:rsidRPr="002B7D91">
              <w:rPr>
                <w:rFonts w:ascii="Times New Roman" w:hAnsi="Times New Roman" w:cs="Times New Roman"/>
              </w:rPr>
              <w:t>部分：总则》（</w:t>
            </w:r>
            <w:r w:rsidRPr="002B7D91">
              <w:rPr>
                <w:rFonts w:ascii="Times New Roman" w:hAnsi="Times New Roman" w:cs="Times New Roman"/>
              </w:rPr>
              <w:t>GB 39800.1-2020</w:t>
            </w:r>
            <w:r w:rsidRPr="002B7D91">
              <w:rPr>
                <w:rFonts w:ascii="Times New Roman" w:hAnsi="Times New Roman" w:cs="Times New Roman"/>
              </w:rPr>
              <w:t>）《呼吸防护用品的选择、使用与维护》（</w:t>
            </w:r>
            <w:r w:rsidRPr="002B7D91">
              <w:rPr>
                <w:rFonts w:ascii="Times New Roman" w:hAnsi="Times New Roman" w:cs="Times New Roman"/>
              </w:rPr>
              <w:t>GB/T 18664-2002</w:t>
            </w:r>
            <w:r w:rsidRPr="002B7D91">
              <w:rPr>
                <w:rFonts w:ascii="Times New Roman" w:hAnsi="Times New Roman" w:cs="Times New Roman"/>
              </w:rPr>
              <w:t>）等的要求进行合理选择，并按规定要求为劳动者配发相应的个人防护用品。</w:t>
            </w:r>
          </w:p>
          <w:p w14:paraId="70BB3186"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rPr>
              <w:t>（</w:t>
            </w:r>
            <w:r w:rsidRPr="002B7D91">
              <w:rPr>
                <w:rFonts w:ascii="Times New Roman" w:hAnsi="Times New Roman" w:cs="Times New Roman" w:hint="eastAsia"/>
              </w:rPr>
              <w:t>10</w:t>
            </w:r>
            <w:r w:rsidRPr="002B7D91">
              <w:rPr>
                <w:rFonts w:ascii="Times New Roman" w:hAnsi="Times New Roman" w:cs="Times New Roman"/>
              </w:rPr>
              <w:t>）拟建项目在后续运行过程中应每年制定年度职业病防治计划与实施方案，并根据计划内容执行落实。</w:t>
            </w:r>
          </w:p>
          <w:p w14:paraId="5867C81B" w14:textId="77777777" w:rsidR="002B7D91" w:rsidRP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rPr>
              <w:t>（</w:t>
            </w:r>
            <w:r w:rsidRPr="002B7D91">
              <w:rPr>
                <w:rFonts w:ascii="Times New Roman" w:hAnsi="Times New Roman" w:cs="Times New Roman"/>
              </w:rPr>
              <w:t>1</w:t>
            </w:r>
            <w:r w:rsidRPr="002B7D91">
              <w:rPr>
                <w:rFonts w:ascii="Times New Roman" w:hAnsi="Times New Roman" w:cs="Times New Roman" w:hint="eastAsia"/>
              </w:rPr>
              <w:t>1</w:t>
            </w:r>
            <w:r w:rsidRPr="002B7D91">
              <w:rPr>
                <w:rFonts w:ascii="Times New Roman" w:hAnsi="Times New Roman" w:cs="Times New Roman"/>
              </w:rPr>
              <w:t>）拟建项目应当对劳动者进行上岗前的职业卫生培训和在岗期间的定期职业卫生培训，经培训合格后方可上岗作业。职业卫生培训过程资料应进行收集，并纳入职业卫生管理档案进行保存。</w:t>
            </w:r>
          </w:p>
          <w:p w14:paraId="67718BBB" w14:textId="747689EA" w:rsidR="002B7D91" w:rsidRDefault="002B7D91" w:rsidP="002B7D91">
            <w:pPr>
              <w:adjustRightInd w:val="0"/>
              <w:snapToGrid w:val="0"/>
              <w:ind w:firstLineChars="200" w:firstLine="420"/>
              <w:rPr>
                <w:rFonts w:ascii="Times New Roman" w:hAnsi="Times New Roman" w:cs="Times New Roman"/>
              </w:rPr>
            </w:pPr>
            <w:r w:rsidRPr="002B7D91">
              <w:rPr>
                <w:rFonts w:ascii="Times New Roman" w:hAnsi="Times New Roman" w:cs="Times New Roman"/>
              </w:rPr>
              <w:t>（</w:t>
            </w:r>
            <w:r w:rsidRPr="002B7D91">
              <w:rPr>
                <w:rFonts w:ascii="Times New Roman" w:hAnsi="Times New Roman" w:cs="Times New Roman" w:hint="eastAsia"/>
              </w:rPr>
              <w:t>12</w:t>
            </w:r>
            <w:r w:rsidRPr="002B7D91">
              <w:rPr>
                <w:rFonts w:ascii="Times New Roman" w:hAnsi="Times New Roman" w:cs="Times New Roman"/>
              </w:rPr>
              <w:t>）根据《职业健康监护技术规范》（</w:t>
            </w:r>
            <w:r w:rsidRPr="002B7D91">
              <w:rPr>
                <w:rFonts w:ascii="Times New Roman" w:hAnsi="Times New Roman" w:cs="Times New Roman"/>
              </w:rPr>
              <w:t>GBZ 188-2014</w:t>
            </w:r>
            <w:r w:rsidRPr="002B7D91">
              <w:rPr>
                <w:rFonts w:ascii="Times New Roman" w:hAnsi="Times New Roman" w:cs="Times New Roman"/>
              </w:rPr>
              <w:t>）的要求，做</w:t>
            </w:r>
            <w:proofErr w:type="gramStart"/>
            <w:r w:rsidRPr="002B7D91">
              <w:rPr>
                <w:rFonts w:ascii="Times New Roman" w:hAnsi="Times New Roman" w:cs="Times New Roman"/>
              </w:rPr>
              <w:t>好拟</w:t>
            </w:r>
            <w:proofErr w:type="gramEnd"/>
            <w:r w:rsidRPr="002B7D91">
              <w:rPr>
                <w:rFonts w:ascii="Times New Roman" w:hAnsi="Times New Roman" w:cs="Times New Roman"/>
              </w:rPr>
              <w:t>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bookmarkEnd w:id="4"/>
            <w:bookmarkEnd w:id="5"/>
            <w:r>
              <w:rPr>
                <w:rFonts w:ascii="Times New Roman" w:hAnsi="Times New Roman" w:cs="Times New Roman" w:hint="eastAsia"/>
              </w:rPr>
              <w:t>。</w:t>
            </w:r>
          </w:p>
          <w:bookmarkEnd w:id="6"/>
          <w:p w14:paraId="2BC8DE25" w14:textId="61B0FFE4" w:rsidR="001C5AAC" w:rsidRPr="00704C8F" w:rsidRDefault="001C5AAC" w:rsidP="002B7D91">
            <w:pPr>
              <w:adjustRightInd w:val="0"/>
              <w:snapToGrid w:val="0"/>
              <w:ind w:firstLineChars="200" w:firstLine="420"/>
              <w:rPr>
                <w:rFonts w:ascii="Times New Roman" w:hAnsi="Times New Roman" w:cs="Times New Roman"/>
              </w:rPr>
            </w:pPr>
          </w:p>
        </w:tc>
      </w:tr>
      <w:tr w:rsidR="00B42FEA" w:rsidRPr="00F504B7" w14:paraId="47D883A2"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04CA79" w14:textId="77777777"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14:paraId="52E14B9D" w14:textId="77777777" w:rsidTr="00704C8F">
        <w:trPr>
          <w:trHeight w:val="1110"/>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2D3ADB"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一、《预评价报告》目的明确、依据充分、程序规范、内容基本齐全，符合《职业病防治法》及相关法律、法规和技术标准的要求；</w:t>
            </w:r>
          </w:p>
          <w:p w14:paraId="1F37CF62"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二、《预评价报告》对该建设项目的职业病危害因素及对劳动者健康危害程度的分析和评价较全面、客观、准确；</w:t>
            </w:r>
          </w:p>
          <w:p w14:paraId="3B1BA4B0"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三、《预评价报告》对建设项目拟设置的职业病防护设施</w:t>
            </w:r>
            <w:r w:rsidRPr="00D2359E">
              <w:rPr>
                <w:rFonts w:ascii="Times New Roman" w:hAnsi="Times New Roman" w:cs="Times New Roman" w:hint="eastAsia"/>
              </w:rPr>
              <w:t>、放射防护措施</w:t>
            </w:r>
            <w:r w:rsidRPr="00D2359E">
              <w:rPr>
                <w:rFonts w:ascii="Times New Roman" w:hAnsi="Times New Roman" w:cs="Times New Roman"/>
              </w:rPr>
              <w:t>和个体防护用品分析与评价基本正确；</w:t>
            </w:r>
          </w:p>
          <w:p w14:paraId="2E89D5B8"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四、《预评价报告》对建设单位拟设置的职业卫生</w:t>
            </w:r>
            <w:r w:rsidRPr="00D2359E">
              <w:rPr>
                <w:rFonts w:ascii="Times New Roman" w:hAnsi="Times New Roman" w:cs="Times New Roman" w:hint="eastAsia"/>
              </w:rPr>
              <w:t>（放射卫生）</w:t>
            </w:r>
            <w:r w:rsidRPr="00D2359E">
              <w:rPr>
                <w:rFonts w:ascii="Times New Roman" w:hAnsi="Times New Roman" w:cs="Times New Roman"/>
              </w:rPr>
              <w:t>管理机构和职业卫生管理人员配置及有关制度进行了表述，提出的建议符合要求；</w:t>
            </w:r>
          </w:p>
          <w:p w14:paraId="78D8CF41"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五、《预评价报告》对该建设项目提出的职业病防护措施和建议基本合理、可行，符合相关标准、规范的要求。</w:t>
            </w:r>
          </w:p>
          <w:p w14:paraId="3093E188"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六、《预评价报告》对该建设项目的职业病危害类型判定准确，评价结论正确。</w:t>
            </w:r>
          </w:p>
          <w:p w14:paraId="343FEE0E"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hint="eastAsia"/>
              </w:rPr>
              <w:t>七</w:t>
            </w:r>
            <w:r w:rsidRPr="00D2359E">
              <w:rPr>
                <w:rFonts w:ascii="Times New Roman" w:hAnsi="Times New Roman" w:cs="Times New Roman"/>
              </w:rPr>
              <w:t>、</w:t>
            </w:r>
            <w:r w:rsidRPr="00D2359E">
              <w:rPr>
                <w:rFonts w:ascii="Times New Roman" w:hAnsi="Times New Roman" w:cs="Times New Roman" w:hint="eastAsia"/>
              </w:rPr>
              <w:t>专家组建议</w:t>
            </w:r>
          </w:p>
          <w:p w14:paraId="139C6C26"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hint="eastAsia"/>
              </w:rPr>
              <w:t>1</w:t>
            </w:r>
            <w:r w:rsidRPr="00D2359E">
              <w:rPr>
                <w:rFonts w:ascii="Times New Roman" w:hAnsi="Times New Roman" w:cs="Times New Roman" w:hint="eastAsia"/>
              </w:rPr>
              <w:t>、补充表面处理车间调漆、上漆、手工补漆及调漆间通风排</w:t>
            </w:r>
            <w:proofErr w:type="gramStart"/>
            <w:r w:rsidRPr="00D2359E">
              <w:rPr>
                <w:rFonts w:ascii="Times New Roman" w:hAnsi="Times New Roman" w:cs="Times New Roman" w:hint="eastAsia"/>
              </w:rPr>
              <w:t>毐</w:t>
            </w:r>
            <w:proofErr w:type="gramEnd"/>
            <w:r w:rsidRPr="00D2359E">
              <w:rPr>
                <w:rFonts w:ascii="Times New Roman" w:hAnsi="Times New Roman" w:cs="Times New Roman" w:hint="eastAsia"/>
              </w:rPr>
              <w:t>设施的描述与分析，提出补充建议；</w:t>
            </w:r>
          </w:p>
          <w:p w14:paraId="72EDB835"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hint="eastAsia"/>
              </w:rPr>
              <w:t>2</w:t>
            </w:r>
            <w:r w:rsidRPr="00D2359E">
              <w:rPr>
                <w:rFonts w:ascii="Times New Roman" w:hAnsi="Times New Roman" w:cs="Times New Roman" w:hint="eastAsia"/>
              </w:rPr>
              <w:t>、补充化学品仓库拟采取的防渗漏、应急</w:t>
            </w:r>
            <w:proofErr w:type="gramStart"/>
            <w:r w:rsidRPr="00D2359E">
              <w:rPr>
                <w:rFonts w:ascii="Times New Roman" w:hAnsi="Times New Roman" w:cs="Times New Roman" w:hint="eastAsia"/>
              </w:rPr>
              <w:t>泄险设施</w:t>
            </w:r>
            <w:proofErr w:type="gramEnd"/>
            <w:r w:rsidRPr="00D2359E">
              <w:rPr>
                <w:rFonts w:ascii="Times New Roman" w:hAnsi="Times New Roman" w:cs="Times New Roman" w:hint="eastAsia"/>
              </w:rPr>
              <w:t>的描述与分析。</w:t>
            </w:r>
          </w:p>
          <w:p w14:paraId="24C0B142" w14:textId="77777777" w:rsidR="00D2359E" w:rsidRPr="00D2359E"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hint="eastAsia"/>
              </w:rPr>
              <w:t>八、</w:t>
            </w:r>
            <w:r w:rsidRPr="00D2359E">
              <w:rPr>
                <w:rFonts w:ascii="Times New Roman" w:hAnsi="Times New Roman" w:cs="Times New Roman"/>
              </w:rPr>
              <w:t>评审结论</w:t>
            </w:r>
          </w:p>
          <w:p w14:paraId="060D9A33" w14:textId="3385DD68" w:rsidR="00B42FEA" w:rsidRPr="00522814" w:rsidRDefault="00D2359E" w:rsidP="00D2359E">
            <w:pPr>
              <w:tabs>
                <w:tab w:val="left" w:pos="900"/>
                <w:tab w:val="left" w:pos="1260"/>
                <w:tab w:val="left" w:pos="1440"/>
              </w:tabs>
              <w:adjustRightInd w:val="0"/>
              <w:snapToGrid w:val="0"/>
              <w:ind w:firstLineChars="200" w:firstLine="420"/>
              <w:rPr>
                <w:rFonts w:ascii="Times New Roman" w:hAnsi="Times New Roman" w:cs="Times New Roman"/>
              </w:rPr>
            </w:pPr>
            <w:r w:rsidRPr="00D2359E">
              <w:rPr>
                <w:rFonts w:ascii="Times New Roman" w:hAnsi="Times New Roman" w:cs="Times New Roman"/>
              </w:rPr>
              <w:t>专家组同意修改后通过该《</w:t>
            </w:r>
            <w:r w:rsidRPr="00D2359E">
              <w:rPr>
                <w:rFonts w:ascii="Times New Roman" w:hAnsi="Times New Roman" w:cs="Times New Roman" w:hint="eastAsia"/>
              </w:rPr>
              <w:t>预</w:t>
            </w:r>
            <w:r w:rsidRPr="00D2359E">
              <w:rPr>
                <w:rFonts w:ascii="Times New Roman" w:hAnsi="Times New Roman" w:cs="Times New Roman"/>
              </w:rPr>
              <w:t>评价报告》，</w:t>
            </w:r>
            <w:r w:rsidRPr="00D2359E">
              <w:rPr>
                <w:rFonts w:ascii="Times New Roman" w:hAnsi="Times New Roman" w:cs="Times New Roman" w:hint="eastAsia"/>
              </w:rPr>
              <w:t>评价单位应根据专家组建议对</w:t>
            </w:r>
            <w:r w:rsidRPr="00D2359E">
              <w:rPr>
                <w:rFonts w:ascii="Times New Roman" w:hAnsi="Times New Roman" w:cs="Times New Roman"/>
              </w:rPr>
              <w:t>《</w:t>
            </w:r>
            <w:r w:rsidRPr="00D2359E">
              <w:rPr>
                <w:rFonts w:ascii="Times New Roman" w:hAnsi="Times New Roman" w:cs="Times New Roman" w:hint="eastAsia"/>
              </w:rPr>
              <w:t>预</w:t>
            </w:r>
            <w:r w:rsidRPr="00D2359E">
              <w:rPr>
                <w:rFonts w:ascii="Times New Roman" w:hAnsi="Times New Roman" w:cs="Times New Roman"/>
              </w:rPr>
              <w:t>评价报告》</w:t>
            </w:r>
            <w:r w:rsidRPr="00D2359E">
              <w:rPr>
                <w:rFonts w:ascii="Times New Roman" w:hAnsi="Times New Roman" w:cs="Times New Roman" w:hint="eastAsia"/>
              </w:rPr>
              <w:t>进行修改，</w:t>
            </w:r>
            <w:r w:rsidRPr="00D2359E">
              <w:rPr>
                <w:rFonts w:ascii="Times New Roman" w:hAnsi="Times New Roman" w:cs="Times New Roman"/>
              </w:rPr>
              <w:t>修改后的《</w:t>
            </w:r>
            <w:r w:rsidRPr="00D2359E">
              <w:rPr>
                <w:rFonts w:ascii="Times New Roman" w:hAnsi="Times New Roman" w:cs="Times New Roman" w:hint="eastAsia"/>
              </w:rPr>
              <w:t>预</w:t>
            </w:r>
            <w:r w:rsidRPr="00D2359E">
              <w:rPr>
                <w:rFonts w:ascii="Times New Roman" w:hAnsi="Times New Roman" w:cs="Times New Roman"/>
              </w:rPr>
              <w:t>评价报告》需经专家组组长签名确认</w:t>
            </w:r>
            <w:r w:rsidRPr="00D2359E">
              <w:rPr>
                <w:rFonts w:ascii="Times New Roman" w:hAnsi="Times New Roman" w:cs="Times New Roman" w:hint="eastAsia"/>
              </w:rPr>
              <w:t>。</w:t>
            </w:r>
          </w:p>
        </w:tc>
      </w:tr>
    </w:tbl>
    <w:p w14:paraId="281EA742"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9758" w14:textId="77777777" w:rsidR="00C07532" w:rsidRDefault="00C07532" w:rsidP="00F86064">
      <w:r>
        <w:separator/>
      </w:r>
    </w:p>
  </w:endnote>
  <w:endnote w:type="continuationSeparator" w:id="0">
    <w:p w14:paraId="05F1E51D" w14:textId="77777777" w:rsidR="00C07532" w:rsidRDefault="00C0753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4F0D" w14:textId="77777777" w:rsidR="00C07532" w:rsidRDefault="00C07532" w:rsidP="00F86064">
      <w:r>
        <w:separator/>
      </w:r>
    </w:p>
  </w:footnote>
  <w:footnote w:type="continuationSeparator" w:id="0">
    <w:p w14:paraId="14959EB7" w14:textId="77777777" w:rsidR="00C07532" w:rsidRDefault="00C0753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78344407">
    <w:abstractNumId w:val="1"/>
  </w:num>
  <w:num w:numId="2" w16cid:durableId="1552962522">
    <w:abstractNumId w:val="3"/>
  </w:num>
  <w:num w:numId="3" w16cid:durableId="2071418597">
    <w:abstractNumId w:val="0"/>
  </w:num>
  <w:num w:numId="4" w16cid:durableId="509413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216F"/>
    <w:rsid w:val="00031C4A"/>
    <w:rsid w:val="00047595"/>
    <w:rsid w:val="00047D73"/>
    <w:rsid w:val="0005417D"/>
    <w:rsid w:val="00091FDC"/>
    <w:rsid w:val="000A1057"/>
    <w:rsid w:val="000D3C35"/>
    <w:rsid w:val="000D427F"/>
    <w:rsid w:val="000E5DFB"/>
    <w:rsid w:val="00106046"/>
    <w:rsid w:val="0011440B"/>
    <w:rsid w:val="00120D44"/>
    <w:rsid w:val="0015152C"/>
    <w:rsid w:val="001650D2"/>
    <w:rsid w:val="001773E2"/>
    <w:rsid w:val="001B4B1D"/>
    <w:rsid w:val="001B64F4"/>
    <w:rsid w:val="001C5AAC"/>
    <w:rsid w:val="001F46C9"/>
    <w:rsid w:val="00206FFC"/>
    <w:rsid w:val="00241A79"/>
    <w:rsid w:val="00257880"/>
    <w:rsid w:val="002767DB"/>
    <w:rsid w:val="002B79F4"/>
    <w:rsid w:val="002B7D91"/>
    <w:rsid w:val="002D06BB"/>
    <w:rsid w:val="002F4583"/>
    <w:rsid w:val="0031004F"/>
    <w:rsid w:val="00316860"/>
    <w:rsid w:val="003317D0"/>
    <w:rsid w:val="003374F4"/>
    <w:rsid w:val="0035749E"/>
    <w:rsid w:val="00367CB0"/>
    <w:rsid w:val="003C1514"/>
    <w:rsid w:val="003C6028"/>
    <w:rsid w:val="003F6478"/>
    <w:rsid w:val="00420AC5"/>
    <w:rsid w:val="00421085"/>
    <w:rsid w:val="00436FEC"/>
    <w:rsid w:val="00467281"/>
    <w:rsid w:val="00475F0F"/>
    <w:rsid w:val="00485836"/>
    <w:rsid w:val="004B1F67"/>
    <w:rsid w:val="004F2C4F"/>
    <w:rsid w:val="0050551E"/>
    <w:rsid w:val="00522814"/>
    <w:rsid w:val="00522C8E"/>
    <w:rsid w:val="005273F7"/>
    <w:rsid w:val="005429DB"/>
    <w:rsid w:val="00562E1F"/>
    <w:rsid w:val="005762A2"/>
    <w:rsid w:val="0057738A"/>
    <w:rsid w:val="005A6E60"/>
    <w:rsid w:val="005C3842"/>
    <w:rsid w:val="005F16E6"/>
    <w:rsid w:val="00611F39"/>
    <w:rsid w:val="00613104"/>
    <w:rsid w:val="00635AFF"/>
    <w:rsid w:val="006463E8"/>
    <w:rsid w:val="00650C4D"/>
    <w:rsid w:val="00663D60"/>
    <w:rsid w:val="00681778"/>
    <w:rsid w:val="006A03EE"/>
    <w:rsid w:val="006A49D2"/>
    <w:rsid w:val="006B3B2C"/>
    <w:rsid w:val="006B661A"/>
    <w:rsid w:val="006B6D31"/>
    <w:rsid w:val="006F1E22"/>
    <w:rsid w:val="00701914"/>
    <w:rsid w:val="00704C8F"/>
    <w:rsid w:val="00711AB0"/>
    <w:rsid w:val="0073054C"/>
    <w:rsid w:val="00735CAF"/>
    <w:rsid w:val="00747DF7"/>
    <w:rsid w:val="007561E8"/>
    <w:rsid w:val="00756484"/>
    <w:rsid w:val="0076687D"/>
    <w:rsid w:val="007A094E"/>
    <w:rsid w:val="007C7BED"/>
    <w:rsid w:val="007E735E"/>
    <w:rsid w:val="007F27EE"/>
    <w:rsid w:val="007F5549"/>
    <w:rsid w:val="00807095"/>
    <w:rsid w:val="00813E3E"/>
    <w:rsid w:val="00817317"/>
    <w:rsid w:val="008305C9"/>
    <w:rsid w:val="00830BC9"/>
    <w:rsid w:val="00834A0B"/>
    <w:rsid w:val="00877476"/>
    <w:rsid w:val="00883DA3"/>
    <w:rsid w:val="0088565F"/>
    <w:rsid w:val="008B2D3D"/>
    <w:rsid w:val="008C097E"/>
    <w:rsid w:val="008C1364"/>
    <w:rsid w:val="008C427F"/>
    <w:rsid w:val="00902E17"/>
    <w:rsid w:val="00927DD9"/>
    <w:rsid w:val="009546EB"/>
    <w:rsid w:val="0096350F"/>
    <w:rsid w:val="00964EE0"/>
    <w:rsid w:val="00996377"/>
    <w:rsid w:val="009E2FE4"/>
    <w:rsid w:val="009E54F4"/>
    <w:rsid w:val="009E5FB0"/>
    <w:rsid w:val="00A00CDD"/>
    <w:rsid w:val="00A0132E"/>
    <w:rsid w:val="00A160E8"/>
    <w:rsid w:val="00A17BA7"/>
    <w:rsid w:val="00A2324E"/>
    <w:rsid w:val="00A37F37"/>
    <w:rsid w:val="00A458E3"/>
    <w:rsid w:val="00A64B6A"/>
    <w:rsid w:val="00A720CA"/>
    <w:rsid w:val="00A73A09"/>
    <w:rsid w:val="00A76523"/>
    <w:rsid w:val="00AB17C3"/>
    <w:rsid w:val="00AB21E4"/>
    <w:rsid w:val="00AC1337"/>
    <w:rsid w:val="00AF2F58"/>
    <w:rsid w:val="00AF4A8B"/>
    <w:rsid w:val="00AF54B1"/>
    <w:rsid w:val="00AF65A2"/>
    <w:rsid w:val="00AF6871"/>
    <w:rsid w:val="00B0719F"/>
    <w:rsid w:val="00B17E07"/>
    <w:rsid w:val="00B23E9B"/>
    <w:rsid w:val="00B42FEA"/>
    <w:rsid w:val="00B54A39"/>
    <w:rsid w:val="00B81922"/>
    <w:rsid w:val="00BB2120"/>
    <w:rsid w:val="00BC69BB"/>
    <w:rsid w:val="00BD2833"/>
    <w:rsid w:val="00BE02B9"/>
    <w:rsid w:val="00BE7FD0"/>
    <w:rsid w:val="00C022BE"/>
    <w:rsid w:val="00C07532"/>
    <w:rsid w:val="00C07867"/>
    <w:rsid w:val="00C4677C"/>
    <w:rsid w:val="00C47139"/>
    <w:rsid w:val="00C56690"/>
    <w:rsid w:val="00C92CA5"/>
    <w:rsid w:val="00C94DF7"/>
    <w:rsid w:val="00CA4CD1"/>
    <w:rsid w:val="00CB0655"/>
    <w:rsid w:val="00CB7DC5"/>
    <w:rsid w:val="00CF2AB9"/>
    <w:rsid w:val="00CF4DCB"/>
    <w:rsid w:val="00D2359E"/>
    <w:rsid w:val="00D46BD7"/>
    <w:rsid w:val="00D51893"/>
    <w:rsid w:val="00E10BEE"/>
    <w:rsid w:val="00E11A0D"/>
    <w:rsid w:val="00E15FD2"/>
    <w:rsid w:val="00E16DD4"/>
    <w:rsid w:val="00E45B80"/>
    <w:rsid w:val="00E52A86"/>
    <w:rsid w:val="00E63895"/>
    <w:rsid w:val="00E76EAA"/>
    <w:rsid w:val="00EE17F1"/>
    <w:rsid w:val="00EE6E5D"/>
    <w:rsid w:val="00EF5B22"/>
    <w:rsid w:val="00F02F15"/>
    <w:rsid w:val="00F11002"/>
    <w:rsid w:val="00F118EB"/>
    <w:rsid w:val="00F12A3C"/>
    <w:rsid w:val="00F504B7"/>
    <w:rsid w:val="00F82C62"/>
    <w:rsid w:val="00F86064"/>
    <w:rsid w:val="00FF0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71C75"/>
  <w15:docId w15:val="{448B6FDF-B479-4534-8DE3-D4E6BD64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正文文字 Char,正文文字,Body Text 1,表标,body text,Body Text x"/>
    <w:basedOn w:val="a"/>
    <w:link w:val="af0"/>
    <w:qFormat/>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正文文字 Char 字符,正文文字 字符,Body Text 1 字符,表标 字符,body text 字符,Body Text x 字符"/>
    <w:basedOn w:val="a0"/>
    <w:link w:val="af"/>
    <w:qFormat/>
    <w:rsid w:val="00D51893"/>
    <w:rPr>
      <w:rFonts w:ascii="Times New Roman" w:eastAsia="仿宋_GB2312" w:hAnsi="Times New Roman" w:cs="Times New Roman"/>
      <w:sz w:val="24"/>
      <w:szCs w:val="20"/>
    </w:rPr>
  </w:style>
  <w:style w:type="paragraph" w:customStyle="1" w:styleId="CharCharChar">
    <w:name w:val="Char Char Char"/>
    <w:basedOn w:val="a"/>
    <w:rsid w:val="001B4B1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94D1-CC2B-4E72-8A64-743211FD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1127</Words>
  <Characters>1184</Characters>
  <Application>Microsoft Office Word</Application>
  <DocSecurity>0</DocSecurity>
  <Lines>53</Lines>
  <Paragraphs>56</Paragraphs>
  <ScaleCrop>false</ScaleCrop>
  <Company>CHINA</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翠云 李</cp:lastModifiedBy>
  <cp:revision>105</cp:revision>
  <dcterms:created xsi:type="dcterms:W3CDTF">2023-09-06T08:46:00Z</dcterms:created>
  <dcterms:modified xsi:type="dcterms:W3CDTF">2026-04-17T06:52:00Z</dcterms:modified>
</cp:coreProperties>
</file>